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A261" w14:textId="77777777" w:rsidR="000E68A2" w:rsidRPr="002416F7" w:rsidRDefault="000E68A2" w:rsidP="0092167B">
      <w:pPr>
        <w:spacing w:after="60" w:line="264" w:lineRule="auto"/>
        <w:jc w:val="center"/>
        <w:rPr>
          <w:rFonts w:ascii="Times New Roman" w:hAnsi="Times New Roman" w:cs="Times New Roman"/>
          <w:b/>
          <w:bCs/>
          <w:sz w:val="28"/>
          <w:szCs w:val="28"/>
        </w:rPr>
      </w:pPr>
      <w:r w:rsidRPr="002416F7">
        <w:rPr>
          <w:rFonts w:ascii="Times New Roman" w:hAnsi="Times New Roman" w:cs="Times New Roman"/>
          <w:b/>
          <w:bCs/>
          <w:sz w:val="28"/>
          <w:szCs w:val="28"/>
        </w:rPr>
        <w:t xml:space="preserve">PROIECT </w:t>
      </w:r>
    </w:p>
    <w:p w14:paraId="20704E2D" w14:textId="77777777" w:rsidR="000E68A2" w:rsidRPr="002416F7" w:rsidRDefault="000E68A2" w:rsidP="0092167B">
      <w:pPr>
        <w:spacing w:after="60" w:line="264" w:lineRule="auto"/>
        <w:jc w:val="center"/>
        <w:rPr>
          <w:rFonts w:ascii="Times New Roman" w:hAnsi="Times New Roman" w:cs="Times New Roman"/>
          <w:b/>
          <w:bCs/>
          <w:sz w:val="28"/>
          <w:szCs w:val="28"/>
        </w:rPr>
      </w:pPr>
      <w:r w:rsidRPr="002416F7">
        <w:rPr>
          <w:rFonts w:ascii="Times New Roman" w:hAnsi="Times New Roman" w:cs="Times New Roman"/>
          <w:b/>
          <w:bCs/>
          <w:sz w:val="28"/>
          <w:szCs w:val="28"/>
        </w:rPr>
        <w:t xml:space="preserve">DECIZIE DE MODIFICARE ȘI COMPLETARE </w:t>
      </w:r>
    </w:p>
    <w:p w14:paraId="438EF57F" w14:textId="07E96910" w:rsidR="006F4220" w:rsidRPr="002416F7" w:rsidRDefault="000E68A2" w:rsidP="0092167B">
      <w:pPr>
        <w:spacing w:after="60" w:line="264" w:lineRule="auto"/>
        <w:jc w:val="center"/>
        <w:rPr>
          <w:rFonts w:ascii="Times New Roman" w:hAnsi="Times New Roman" w:cs="Times New Roman"/>
          <w:b/>
          <w:bCs/>
          <w:sz w:val="28"/>
          <w:szCs w:val="28"/>
        </w:rPr>
      </w:pPr>
      <w:r w:rsidRPr="002416F7">
        <w:rPr>
          <w:rFonts w:ascii="Times New Roman" w:hAnsi="Times New Roman" w:cs="Times New Roman"/>
          <w:b/>
          <w:bCs/>
          <w:sz w:val="28"/>
          <w:szCs w:val="28"/>
        </w:rPr>
        <w:t>A CODULUI DEONTOLOGIC AL MEDICULUI STOMATOLOG</w:t>
      </w:r>
    </w:p>
    <w:p w14:paraId="4911FD53" w14:textId="77777777" w:rsidR="000E68A2" w:rsidRPr="002416F7" w:rsidRDefault="000E68A2" w:rsidP="0092167B">
      <w:pPr>
        <w:spacing w:after="60" w:line="264" w:lineRule="auto"/>
        <w:jc w:val="both"/>
        <w:rPr>
          <w:rFonts w:ascii="Times New Roman" w:hAnsi="Times New Roman" w:cs="Times New Roman"/>
          <w:b/>
          <w:bCs/>
          <w:sz w:val="28"/>
          <w:szCs w:val="28"/>
        </w:rPr>
      </w:pPr>
    </w:p>
    <w:p w14:paraId="1BAB8845" w14:textId="70746123" w:rsidR="000E68A2" w:rsidRPr="002416F7" w:rsidRDefault="000E68A2" w:rsidP="0092167B">
      <w:pPr>
        <w:pStyle w:val="ListParagraph"/>
        <w:numPr>
          <w:ilvl w:val="0"/>
          <w:numId w:val="19"/>
        </w:numPr>
        <w:spacing w:after="60" w:line="264" w:lineRule="auto"/>
        <w:contextualSpacing w:val="0"/>
        <w:jc w:val="both"/>
        <w:rPr>
          <w:rFonts w:ascii="Times New Roman" w:hAnsi="Times New Roman" w:cs="Times New Roman"/>
          <w:b/>
          <w:bCs/>
          <w:sz w:val="28"/>
          <w:szCs w:val="28"/>
        </w:rPr>
      </w:pPr>
      <w:r w:rsidRPr="002416F7">
        <w:rPr>
          <w:rFonts w:ascii="Times New Roman" w:hAnsi="Times New Roman" w:cs="Times New Roman"/>
          <w:b/>
          <w:bCs/>
          <w:sz w:val="28"/>
          <w:szCs w:val="28"/>
        </w:rPr>
        <w:t>Notă de fundamentare</w:t>
      </w:r>
    </w:p>
    <w:p w14:paraId="5BA879C2" w14:textId="77777777" w:rsidR="000E68A2" w:rsidRPr="002416F7" w:rsidRDefault="000E68A2" w:rsidP="0092167B">
      <w:pPr>
        <w:numPr>
          <w:ilvl w:val="0"/>
          <w:numId w:val="2"/>
        </w:numPr>
        <w:pBdr>
          <w:top w:val="nil"/>
          <w:left w:val="nil"/>
          <w:bottom w:val="nil"/>
          <w:right w:val="nil"/>
          <w:between w:val="nil"/>
        </w:pBdr>
        <w:spacing w:after="60" w:line="264" w:lineRule="auto"/>
        <w:jc w:val="both"/>
        <w:rPr>
          <w:rFonts w:ascii="Times New Roman" w:eastAsia="Times New Roman" w:hAnsi="Times New Roman" w:cs="Times New Roman"/>
          <w:b/>
          <w:color w:val="000000"/>
          <w:sz w:val="24"/>
          <w:szCs w:val="24"/>
        </w:rPr>
      </w:pPr>
      <w:r w:rsidRPr="002416F7">
        <w:rPr>
          <w:rFonts w:ascii="Times New Roman" w:eastAsia="Times New Roman" w:hAnsi="Times New Roman" w:cs="Times New Roman"/>
          <w:b/>
          <w:color w:val="000000"/>
          <w:sz w:val="24"/>
          <w:szCs w:val="24"/>
        </w:rPr>
        <w:t>Motivul emiterii prezentei Decizii</w:t>
      </w:r>
    </w:p>
    <w:p w14:paraId="6953F039"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Având în vedere că:</w:t>
      </w:r>
    </w:p>
    <w:p w14:paraId="5433B85C" w14:textId="77777777" w:rsidR="000E68A2" w:rsidRPr="002416F7" w:rsidRDefault="000E68A2" w:rsidP="0092167B">
      <w:pPr>
        <w:pStyle w:val="ListParagraph"/>
        <w:numPr>
          <w:ilvl w:val="0"/>
          <w:numId w:val="17"/>
        </w:numPr>
        <w:spacing w:after="60" w:line="264" w:lineRule="auto"/>
        <w:contextualSpacing w:val="0"/>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 xml:space="preserve">în ultimii ani, imaginea profesiei de medic stomatolog a devenit puternic comercială, în care accentul este pus exclusiv pe aspectul financiar și pe promovarea individuală a cabinetelor stomatologice, rămânând în subsidiar informațiile medicale, contrar eticii, deontologiei profesiei și respectării principiilor sănătății publice; </w:t>
      </w:r>
    </w:p>
    <w:p w14:paraId="5F3492B6" w14:textId="77777777" w:rsidR="000E68A2" w:rsidRPr="002416F7" w:rsidRDefault="000E68A2" w:rsidP="0092167B">
      <w:pPr>
        <w:pStyle w:val="ListParagraph"/>
        <w:numPr>
          <w:ilvl w:val="0"/>
          <w:numId w:val="17"/>
        </w:numPr>
        <w:spacing w:after="60" w:line="264" w:lineRule="auto"/>
        <w:contextualSpacing w:val="0"/>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această tendință generează multiple riscuri, precum promovarea lipsită de etică și uneori înșelătoare a serviciilor stomatologice, crearea unui mediu de concurență neloială între practicieni și subminarea demnității și prestigiului profesiei;</w:t>
      </w:r>
    </w:p>
    <w:p w14:paraId="7EED4287" w14:textId="77777777" w:rsidR="000E68A2" w:rsidRPr="002416F7" w:rsidRDefault="000E68A2" w:rsidP="0092167B">
      <w:pPr>
        <w:pStyle w:val="ListParagraph"/>
        <w:numPr>
          <w:ilvl w:val="0"/>
          <w:numId w:val="17"/>
        </w:numPr>
        <w:spacing w:after="60" w:line="264" w:lineRule="auto"/>
        <w:contextualSpacing w:val="0"/>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astfel de practici duc la scăderea încrederii publicului în profesie și în actul medical, contribuind la diminuarea calității serviciilor, care devin orientate mai mult spre creșterea profitului și promovarea imaginii publice a practicienilor, decât spre sănătatea pacientului.</w:t>
      </w:r>
    </w:p>
    <w:p w14:paraId="6F1E4341"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În acest context, reputația medicului stomatolog riscă să fie asociată mai degrabă cu metode agresive de marketing sau cu practici de promovare abuzive și înșelătoare, decât cu competența profesională, venind astfel în contradicție cu principiile etice ale profesiei menite să protejeze siguranța pacienților și calitatea actului medical.</w:t>
      </w:r>
    </w:p>
    <w:p w14:paraId="77070B85"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 xml:space="preserve">Având în vedere că platformele online de intermediere a relației medic stomatolog-pacient sunt în plină expansiune în întreaga lume, acestea reprezintă o nouă provocare pentru medicii stomatologi și pentru organizațiile profesionale, cu atât mai mult cu cât contextul actual tinde să accelereze digitalizarea piețelor și cererea de servicii online. </w:t>
      </w:r>
    </w:p>
    <w:p w14:paraId="6451F7B5"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Astfel, deși utilizarea platformelor de intermediere online prezintă o serie de avantaje, permițând medicilor stomatologi să se conecteze mai ușor cu pacienții care doresc servicii medicale, activitatea online comportă riscuri de natură socială și profesională, pe care medicii stomatologi trebuie să le cunoască și să le ia în considerare atunci când își oferă serviciile pe platformele online.</w:t>
      </w:r>
    </w:p>
    <w:p w14:paraId="3798C77A"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lastRenderedPageBreak/>
        <w:t>Activitățile stomatologice în România sunt realizate preponderent în mediul privat, fapt ce a dus la crearea unui mediu competitiv, în care majoritatea cabinetelor stomatologice depind exclusiv de veniturile încasate de la pacienți. Într-un astfel de context, marketingul și publicitatea sunt esențiale pentru informarea pacienților și crearea unui mediu sănătos de concurență. Cu toate acestea, o serie de practici de publicitate conținând promisiuni nerealiste sau metode de promovare invazive au generat probleme de etică și de încredere între pacienți și profesioniști.</w:t>
      </w:r>
    </w:p>
    <w:p w14:paraId="7B295C4C"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Codul deontologic al medicului stomatolog în forma sa actuală și propunerile recente pentru reglementarea publicității ar putea ridica întrebări legate de impactul asupra mediului concurențial, precum și asupra dezvoltării acestui domeniu. Prin urmare, este necesar un cadru reglementat care să permită publicitatea etică, fără a o interzice complet, pentru a sprijini medicii stomatologi să atragă pacienți în mod transparent și corect.</w:t>
      </w:r>
    </w:p>
    <w:p w14:paraId="7CC6CCA9"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În exercitarea profesiei, actul medical stomatologic depinde nu numai de aptitudinile și pregătirea medicului stomatolog, ci și de factori externi, precum igiena orală, stilul de viață, starea de sănătate preexistentă a pacientului, particularitățile și reactivitatea specifică corpului uman, motiv pentru care garantarea unor rezultate specifice în realizarea actului medical stomatologic este nerealistă.</w:t>
      </w:r>
    </w:p>
    <w:p w14:paraId="71A675BD"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De asemenea, obligația de informare a pacientului despre actul medical stomatologic, dar și despre riscurile care derivă din acesta, trebuie să se realizeze în mod complet, clar, într-un limbaj accesibil și ușor de înțeles. Folosirea unor termeni care să transmită sau să inducă ideea garantării actului medical stomatologic poate fi considerată o practică înșelătoare exercitată asupra pacientului.</w:t>
      </w:r>
    </w:p>
    <w:p w14:paraId="763168FA" w14:textId="3E001053" w:rsidR="00873851"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Având în vedere investigația demarată de Consiliul Concurenței din România prin Ordinul președintelui Consiliului Concurenței nr. 3252/22.11.2024 privind posibila încălcare de către CMSR a legislației de concurență prin adoptarea Deciziei nr. 6/1AGN/2021, CMSR își propune modificarea prevederilor Codului deontologic al medicului stomatolog în scopul înlăturării oricăror îngrijorări de natură concurențială ridicate de autoritate cu privire la potențialul impact negativ al acestor prevederi asupra mediului concurențial din piața serviciilor stomatologice, asigurând totodată funcționarea normală a acestei piețe, în conformitate cu rigorile impuse de etica și deontologia profesională, dar și de legislația națională și europeană privind concurența.</w:t>
      </w:r>
    </w:p>
    <w:p w14:paraId="049DEBFD" w14:textId="77777777" w:rsidR="000E68A2" w:rsidRPr="002416F7" w:rsidRDefault="000E68A2" w:rsidP="0092167B">
      <w:pPr>
        <w:numPr>
          <w:ilvl w:val="0"/>
          <w:numId w:val="2"/>
        </w:numPr>
        <w:pBdr>
          <w:top w:val="nil"/>
          <w:left w:val="nil"/>
          <w:bottom w:val="nil"/>
          <w:right w:val="nil"/>
          <w:between w:val="nil"/>
        </w:pBdr>
        <w:spacing w:after="60" w:line="264" w:lineRule="auto"/>
        <w:jc w:val="both"/>
        <w:rPr>
          <w:rFonts w:ascii="Times New Roman" w:eastAsia="Times New Roman" w:hAnsi="Times New Roman" w:cs="Times New Roman"/>
          <w:b/>
          <w:color w:val="000000"/>
          <w:sz w:val="24"/>
          <w:szCs w:val="24"/>
        </w:rPr>
      </w:pPr>
      <w:r w:rsidRPr="002416F7">
        <w:rPr>
          <w:rFonts w:ascii="Times New Roman" w:eastAsia="Times New Roman" w:hAnsi="Times New Roman" w:cs="Times New Roman"/>
          <w:b/>
          <w:color w:val="000000"/>
          <w:sz w:val="24"/>
          <w:szCs w:val="24"/>
        </w:rPr>
        <w:t>Argumente în favoarea publicității etice</w:t>
      </w:r>
    </w:p>
    <w:p w14:paraId="3972EBFA" w14:textId="77777777" w:rsidR="000E68A2" w:rsidRPr="002416F7" w:rsidRDefault="000E68A2" w:rsidP="0092167B">
      <w:pPr>
        <w:numPr>
          <w:ilvl w:val="0"/>
          <w:numId w:val="3"/>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Accesul pacienților la informații relevante</w:t>
      </w:r>
    </w:p>
    <w:p w14:paraId="08D3AFF6"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Publicitatea permite pacienților să acceseze informații despre serviciile stomatologice, noile tehnologii și tratamente disponibile. Interzicerea totală a publicității ar limita dreptul pacientului la informare și ar favoriza o piață netransparentă, care lasă loc de abuzuri.</w:t>
      </w:r>
    </w:p>
    <w:p w14:paraId="3C12378D" w14:textId="77777777" w:rsidR="000E68A2" w:rsidRPr="002416F7" w:rsidRDefault="000E68A2" w:rsidP="0092167B">
      <w:pPr>
        <w:numPr>
          <w:ilvl w:val="0"/>
          <w:numId w:val="3"/>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Dezvoltarea unui mediu concurențial sănătos</w:t>
      </w:r>
    </w:p>
    <w:p w14:paraId="21E9E521"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lastRenderedPageBreak/>
        <w:t>Publicitatea în domeniul stomatologiei contribuie la crearea unei piețe competitive, în care calitatea serviciilor și inovația sunt recompensate. Concurența stimulează medicii stomatologi să ofere servicii mai bune și să investească în tehnologie și educație profesională continuă.</w:t>
      </w:r>
    </w:p>
    <w:p w14:paraId="2507F2B7" w14:textId="77777777" w:rsidR="000E68A2" w:rsidRPr="002416F7" w:rsidRDefault="000E68A2" w:rsidP="0092167B">
      <w:pPr>
        <w:numPr>
          <w:ilvl w:val="0"/>
          <w:numId w:val="3"/>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Combaterea publicității abuzive prin reglementare</w:t>
      </w:r>
    </w:p>
    <w:p w14:paraId="3CF71426"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În locul unei interdicții generale, este necesară crearea unui cadru normativ care să elimine practici precum promisiunile nerealiste, comparațiile disprețuitoare sau utilizarea mărturiilor înșelătoare, dar care să permită publicitatea bazată pe fapte obiective și informații clare. Utilizarea intensivă a reclamelor sau alegerea de mesaje promoționale agresive sau de natură să inducă pacienții în eroare, este susceptibilă să dăuneze protecției sănătății și să aducă atingere demnității profesiei de medic stomatolog, prin favorizarea realizării de tratamente neadecvate sau care nu sunt necesare.</w:t>
      </w:r>
    </w:p>
    <w:p w14:paraId="6DCCBC16" w14:textId="77777777" w:rsidR="000E68A2" w:rsidRPr="002416F7" w:rsidRDefault="000E68A2" w:rsidP="0092167B">
      <w:pPr>
        <w:numPr>
          <w:ilvl w:val="0"/>
          <w:numId w:val="3"/>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Modele internaționale de succes</w:t>
      </w:r>
    </w:p>
    <w:p w14:paraId="6258805E"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 xml:space="preserve">Țările cu sisteme bine reglementate, precum </w:t>
      </w:r>
      <w:sdt>
        <w:sdtPr>
          <w:rPr>
            <w:sz w:val="24"/>
            <w:szCs w:val="24"/>
          </w:rPr>
          <w:tag w:val="goog_rdk_0"/>
          <w:id w:val="-1818179559"/>
        </w:sdtPr>
        <w:sdtContent/>
      </w:sdt>
      <w:r w:rsidRPr="002416F7">
        <w:rPr>
          <w:rFonts w:ascii="Times New Roman" w:eastAsia="Times New Roman" w:hAnsi="Times New Roman" w:cs="Times New Roman"/>
          <w:sz w:val="24"/>
          <w:szCs w:val="24"/>
        </w:rPr>
        <w:t>Portugalia, Italia, Spania sau Luxemburg au implementat publicitatea etică în stomatologie, corelată cu sisteme puternice de asigurări de sănătate. România poate adopta un model similar, adaptat specificului pieței de servicii medicale naționale.</w:t>
      </w:r>
    </w:p>
    <w:p w14:paraId="78417109" w14:textId="77777777" w:rsidR="000E68A2" w:rsidRPr="002416F7" w:rsidRDefault="000E68A2" w:rsidP="0092167B">
      <w:pPr>
        <w:numPr>
          <w:ilvl w:val="0"/>
          <w:numId w:val="3"/>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Impact economic</w:t>
      </w:r>
    </w:p>
    <w:p w14:paraId="019A4CC7"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Interzicerea publicității ar afecta în special medicii stomatologi la început de carieră și cabinetele stomatologice mici care se bazează pe promovare pentru a-și construi rețeaua de pacienți. O astfel de interdicție deplină ar putea genera o concentrare a pieței de servicii stomatologice în favoarea marilor cabinete prezente pe întregul teritoriu al țării, reducând diversitatea și accesibilitatea pacienților la serviciile stomatologice.</w:t>
      </w:r>
    </w:p>
    <w:p w14:paraId="17800DFE" w14:textId="77777777" w:rsidR="000E68A2" w:rsidRPr="002416F7" w:rsidRDefault="000E68A2" w:rsidP="0092167B">
      <w:pPr>
        <w:numPr>
          <w:ilvl w:val="0"/>
          <w:numId w:val="2"/>
        </w:numPr>
        <w:pBdr>
          <w:top w:val="nil"/>
          <w:left w:val="nil"/>
          <w:bottom w:val="nil"/>
          <w:right w:val="nil"/>
          <w:between w:val="nil"/>
        </w:pBdr>
        <w:spacing w:after="60" w:line="264" w:lineRule="auto"/>
        <w:jc w:val="both"/>
        <w:rPr>
          <w:rFonts w:ascii="Times New Roman" w:eastAsia="Times New Roman" w:hAnsi="Times New Roman" w:cs="Times New Roman"/>
          <w:b/>
          <w:color w:val="000000"/>
          <w:sz w:val="24"/>
          <w:szCs w:val="24"/>
        </w:rPr>
      </w:pPr>
      <w:r w:rsidRPr="002416F7">
        <w:rPr>
          <w:rFonts w:ascii="Times New Roman" w:eastAsia="Times New Roman" w:hAnsi="Times New Roman" w:cs="Times New Roman"/>
          <w:b/>
          <w:color w:val="000000"/>
          <w:sz w:val="24"/>
          <w:szCs w:val="24"/>
        </w:rPr>
        <w:t>Schimbările preconizate</w:t>
      </w:r>
    </w:p>
    <w:p w14:paraId="26A57662" w14:textId="77777777" w:rsidR="000E68A2" w:rsidRPr="002416F7" w:rsidRDefault="000E68A2" w:rsidP="0092167B">
      <w:pPr>
        <w:numPr>
          <w:ilvl w:val="0"/>
          <w:numId w:val="4"/>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Mijloacele de publicitate trebuie să respecte principiile deontologice</w:t>
      </w:r>
    </w:p>
    <w:p w14:paraId="34BB59EB"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Mijloacele de publicitate utilizate vor trebui să respecte principiile publicității, principiile deontologiei profesionale și reglementările în vigoare, fiind interzisă promovarea prin mesaje comparative, disprețuitoare sau mărturiile influențate ale pacienților și nu vor include facilități financiare sau reduceri.</w:t>
      </w:r>
    </w:p>
    <w:p w14:paraId="12755312" w14:textId="77777777" w:rsidR="000E68A2" w:rsidRPr="002416F7" w:rsidRDefault="000E68A2" w:rsidP="0092167B">
      <w:pPr>
        <w:numPr>
          <w:ilvl w:val="0"/>
          <w:numId w:val="4"/>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Promovarea informării corecte</w:t>
      </w:r>
    </w:p>
    <w:p w14:paraId="3A008855"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Publicitatea trebuie să se limiteze la informații obiective, verificabile și relevante despre serviciile, tehnologiile și tarifele practicate. Informațiile înșelătoare trebuie să fie sancționate ferm.</w:t>
      </w:r>
    </w:p>
    <w:p w14:paraId="417AFC35" w14:textId="77777777" w:rsidR="000E68A2" w:rsidRPr="002416F7" w:rsidRDefault="000E68A2" w:rsidP="0092167B">
      <w:pPr>
        <w:numPr>
          <w:ilvl w:val="0"/>
          <w:numId w:val="4"/>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Educație și consultanță pentru medicii stomatologi</w:t>
      </w:r>
    </w:p>
    <w:p w14:paraId="262A5ED0"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lastRenderedPageBreak/>
        <w:t>Introducerea de cursuri sau ghiduri practice privind marketingul etic și tehnicile de comunicare profesională ar putea contribui la promovarea imaginii și calității actului medical.</w:t>
      </w:r>
    </w:p>
    <w:p w14:paraId="42841812" w14:textId="77777777" w:rsidR="000E68A2" w:rsidRPr="002416F7" w:rsidRDefault="000E68A2" w:rsidP="0092167B">
      <w:pPr>
        <w:numPr>
          <w:ilvl w:val="0"/>
          <w:numId w:val="4"/>
        </w:numPr>
        <w:pBdr>
          <w:top w:val="nil"/>
          <w:left w:val="nil"/>
          <w:bottom w:val="nil"/>
          <w:right w:val="nil"/>
          <w:between w:val="nil"/>
        </w:pBdr>
        <w:spacing w:after="60" w:line="264" w:lineRule="auto"/>
        <w:jc w:val="both"/>
        <w:rPr>
          <w:rFonts w:ascii="Times New Roman" w:eastAsia="Times New Roman" w:hAnsi="Times New Roman" w:cs="Times New Roman"/>
          <w:color w:val="000000"/>
          <w:sz w:val="24"/>
          <w:szCs w:val="24"/>
        </w:rPr>
      </w:pPr>
      <w:r w:rsidRPr="002416F7">
        <w:rPr>
          <w:rFonts w:ascii="Times New Roman" w:eastAsia="Times New Roman" w:hAnsi="Times New Roman" w:cs="Times New Roman"/>
          <w:color w:val="000000"/>
          <w:sz w:val="24"/>
          <w:szCs w:val="24"/>
        </w:rPr>
        <w:t>Campanii publice de sănătate orală</w:t>
      </w:r>
    </w:p>
    <w:p w14:paraId="609C4174"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Încurajarea participării medicilor stomatologi la campanii educative naționale ar putea contribui la creșterea notorietății serviciilor oferite într-un mod etic și responsabil.</w:t>
      </w:r>
    </w:p>
    <w:p w14:paraId="6587F3F4" w14:textId="77777777" w:rsidR="000E68A2" w:rsidRPr="002416F7" w:rsidRDefault="000E68A2" w:rsidP="0092167B">
      <w:pPr>
        <w:numPr>
          <w:ilvl w:val="0"/>
          <w:numId w:val="2"/>
        </w:numPr>
        <w:pBdr>
          <w:top w:val="nil"/>
          <w:left w:val="nil"/>
          <w:bottom w:val="nil"/>
          <w:right w:val="nil"/>
          <w:between w:val="nil"/>
        </w:pBdr>
        <w:spacing w:after="60" w:line="264" w:lineRule="auto"/>
        <w:jc w:val="both"/>
        <w:rPr>
          <w:rFonts w:ascii="Times New Roman" w:eastAsia="Times New Roman" w:hAnsi="Times New Roman" w:cs="Times New Roman"/>
          <w:b/>
          <w:color w:val="000000"/>
          <w:sz w:val="24"/>
          <w:szCs w:val="24"/>
        </w:rPr>
      </w:pPr>
      <w:r w:rsidRPr="002416F7">
        <w:rPr>
          <w:rFonts w:ascii="Times New Roman" w:eastAsia="Times New Roman" w:hAnsi="Times New Roman" w:cs="Times New Roman"/>
          <w:b/>
          <w:color w:val="000000"/>
          <w:sz w:val="24"/>
          <w:szCs w:val="24"/>
        </w:rPr>
        <w:t>Concluzii</w:t>
      </w:r>
    </w:p>
    <w:p w14:paraId="2BA6B84D"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Publicitatea etică este un instrument pentru dezvoltarea sănătoasă a stomatologiei în România. În locul interzicerii complete, reglementarea atentă și sprijinul pentru promovarea corectă vor contribui la creșterea încrederii pacienților, la dezvoltarea pieței și la îmbunătățirea imaginii profesiei. Se urmărește adoptarea unui cadru normativ care să promoveze integritatea și transparența, menținând în același timp dreptul medicilor stomatologi de a-și face cunoscută activitatea în rândul pacienților. În acest sens, protecția sănătății rămâne unul dintre obiectivele care fac parte dintre cele care pot fi considerate motive imperative de interes general care pot să justifice restricțiile cu privire la publicitatea în domeniul stomatologiei.</w:t>
      </w:r>
    </w:p>
    <w:p w14:paraId="35F92196"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Prezenta Decizie are ca obiectiv modificarea și completarea Codului deontologic al medicului stomatolog în vederea reglementării mai clare a publicității în domeniu, prin stabilirea unor norme obiective privind promovarea serviciilor stomatologice pentru a preveni abuzurile, derapajele de la principiile de exercitare a profesiei, practicile de inducere în eroare a pacienților, pentru a asigura respectarea valorilor esențiale ale profesiei, precum și pentru a adresa posibilele îngrijorări ale autorității de concurență din România.</w:t>
      </w:r>
    </w:p>
    <w:p w14:paraId="318A5980"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În plus, prezenta Decizie urmărește să consolideze principiile de bază ale profesiei de medic stomatolog, prin reiterarea faptului că reputația medicului stomatolog trebuie să se bazeze exclusiv pe competență profesională, respectarea demnității și interesul pacientului, prin promovarea unui comportament profesional bazat pe onestitate și integritate, în conformitate cu principiile fundamentale ale profesiei și cu standardele de sănătate publică.</w:t>
      </w:r>
    </w:p>
    <w:p w14:paraId="23984D75"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Nu în ultimul rând, prezenta Decizie urmărește adaptarea cadrului deontologic la cerințele legislației în vigoare prin aducerea în conformitate a prevederilor Codului deontologic cu reglementările naționale și europene privind concurența, având în vedere îngrijorările care au stat la baza deschiderii Investigației Consiliului Concurenței.</w:t>
      </w:r>
    </w:p>
    <w:p w14:paraId="24E03FB2"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lastRenderedPageBreak/>
        <w:t>Prin aceste măsuri, se dorește restabilirea echilibrului dintre nevoia de vizibilitate a serviciilor stomatologice și respectarea principiilor fundamentale ale profesiei. Astfel, sănătatea pacientului și interesul public rămân prioritare, iar imaginea profesiei va fi consolidată în mod pozitiv și sustenabil.</w:t>
      </w:r>
    </w:p>
    <w:p w14:paraId="49F8605D" w14:textId="77777777" w:rsidR="000E68A2" w:rsidRPr="002416F7" w:rsidRDefault="000E68A2" w:rsidP="0092167B">
      <w:pPr>
        <w:spacing w:after="60" w:line="264" w:lineRule="auto"/>
        <w:jc w:val="both"/>
        <w:rPr>
          <w:rFonts w:ascii="Times New Roman" w:eastAsia="Times New Roman" w:hAnsi="Times New Roman" w:cs="Times New Roman"/>
          <w:sz w:val="24"/>
          <w:szCs w:val="24"/>
        </w:rPr>
      </w:pPr>
      <w:r w:rsidRPr="002416F7">
        <w:rPr>
          <w:rFonts w:ascii="Times New Roman" w:eastAsia="Times New Roman" w:hAnsi="Times New Roman" w:cs="Times New Roman"/>
          <w:sz w:val="24"/>
          <w:szCs w:val="24"/>
        </w:rPr>
        <w:t>Mai mult, luând în considerare cele de mai sus, este necesară instituirea limitelor acordării garanțiilor de către medicul stomatolog în realizarea actului medical.</w:t>
      </w:r>
    </w:p>
    <w:p w14:paraId="58959B50" w14:textId="77777777" w:rsidR="000E68A2" w:rsidRDefault="000E68A2" w:rsidP="0092167B">
      <w:pPr>
        <w:spacing w:after="60" w:line="264" w:lineRule="auto"/>
        <w:jc w:val="both"/>
        <w:rPr>
          <w:rFonts w:ascii="Times New Roman" w:eastAsia="Times New Roman" w:hAnsi="Times New Roman" w:cs="Times New Roman"/>
          <w:b/>
          <w:sz w:val="24"/>
          <w:szCs w:val="24"/>
        </w:rPr>
      </w:pPr>
      <w:r w:rsidRPr="002416F7">
        <w:rPr>
          <w:rFonts w:ascii="Times New Roman" w:eastAsia="Times New Roman" w:hAnsi="Times New Roman" w:cs="Times New Roman"/>
          <w:sz w:val="24"/>
          <w:szCs w:val="24"/>
        </w:rPr>
        <w:t>Modificările propuse reprezintă un pas necesar pentru clarificarea și consolidarea normelor deontologice, contribuind la creșterea prestigiului profesiei și la asigurarea unei practici medicale bazate pe respectarea sănătății publice și a valorilor fundamentale ale profesiei de medic stomatolog</w:t>
      </w:r>
      <w:r w:rsidRPr="002416F7">
        <w:rPr>
          <w:rFonts w:ascii="Times New Roman" w:eastAsia="Times New Roman" w:hAnsi="Times New Roman" w:cs="Times New Roman"/>
          <w:b/>
          <w:sz w:val="24"/>
          <w:szCs w:val="24"/>
        </w:rPr>
        <w:t>.</w:t>
      </w:r>
    </w:p>
    <w:p w14:paraId="2C770DF5" w14:textId="77777777" w:rsidR="00873851" w:rsidRPr="002416F7" w:rsidRDefault="00873851" w:rsidP="0092167B">
      <w:pPr>
        <w:spacing w:after="60" w:line="264" w:lineRule="auto"/>
        <w:jc w:val="both"/>
        <w:rPr>
          <w:rFonts w:ascii="Times New Roman" w:eastAsia="Times New Roman" w:hAnsi="Times New Roman" w:cs="Times New Roman"/>
          <w:b/>
          <w:sz w:val="24"/>
          <w:szCs w:val="24"/>
        </w:rPr>
      </w:pPr>
    </w:p>
    <w:p w14:paraId="0D332C60" w14:textId="4F7A44DE" w:rsidR="000E68A2" w:rsidRPr="00873851" w:rsidRDefault="000E68A2" w:rsidP="00873851">
      <w:pPr>
        <w:pStyle w:val="ListParagraph"/>
        <w:numPr>
          <w:ilvl w:val="0"/>
          <w:numId w:val="19"/>
        </w:numPr>
        <w:spacing w:after="120" w:line="264" w:lineRule="auto"/>
        <w:ind w:left="1077" w:hanging="357"/>
        <w:contextualSpacing w:val="0"/>
        <w:jc w:val="both"/>
        <w:rPr>
          <w:rFonts w:ascii="Times New Roman" w:eastAsia="Times New Roman" w:hAnsi="Times New Roman" w:cs="Times New Roman"/>
          <w:b/>
          <w:sz w:val="28"/>
          <w:szCs w:val="28"/>
        </w:rPr>
      </w:pPr>
      <w:r w:rsidRPr="002416F7">
        <w:rPr>
          <w:rFonts w:ascii="Times New Roman" w:eastAsia="Times New Roman" w:hAnsi="Times New Roman" w:cs="Times New Roman"/>
          <w:b/>
          <w:sz w:val="28"/>
          <w:szCs w:val="28"/>
        </w:rPr>
        <w:t>Propunere de modificare și completare a Codului deontologic al medicului stomatolog</w:t>
      </w:r>
    </w:p>
    <w:tbl>
      <w:tblPr>
        <w:tblStyle w:val="TableGrid"/>
        <w:tblW w:w="14177" w:type="dxa"/>
        <w:tblLook w:val="04A0" w:firstRow="1" w:lastRow="0" w:firstColumn="1" w:lastColumn="0" w:noHBand="0" w:noVBand="1"/>
      </w:tblPr>
      <w:tblGrid>
        <w:gridCol w:w="5382"/>
        <w:gridCol w:w="5812"/>
        <w:gridCol w:w="2976"/>
        <w:gridCol w:w="7"/>
      </w:tblGrid>
      <w:tr w:rsidR="000E68A2" w:rsidRPr="002416F7" w14:paraId="4B7DB32E" w14:textId="77777777" w:rsidTr="0092167B">
        <w:trPr>
          <w:gridAfter w:val="1"/>
          <w:wAfter w:w="7" w:type="dxa"/>
          <w:trHeight w:val="448"/>
        </w:trPr>
        <w:tc>
          <w:tcPr>
            <w:tcW w:w="5382" w:type="dxa"/>
            <w:shd w:val="clear" w:color="auto" w:fill="D9D9D9" w:themeFill="background1" w:themeFillShade="D9"/>
            <w:vAlign w:val="center"/>
          </w:tcPr>
          <w:p w14:paraId="61AE8964" w14:textId="7EAEB624" w:rsidR="000E68A2" w:rsidRPr="002416F7" w:rsidRDefault="000E68A2" w:rsidP="0092167B">
            <w:pPr>
              <w:spacing w:after="60" w:line="264" w:lineRule="auto"/>
              <w:jc w:val="center"/>
              <w:rPr>
                <w:rFonts w:ascii="Times New Roman" w:hAnsi="Times New Roman" w:cs="Times New Roman"/>
                <w:b/>
                <w:bCs/>
              </w:rPr>
            </w:pPr>
            <w:r w:rsidRPr="002416F7">
              <w:rPr>
                <w:rFonts w:ascii="Times New Roman" w:hAnsi="Times New Roman" w:cs="Times New Roman"/>
                <w:b/>
                <w:bCs/>
              </w:rPr>
              <w:t>Varianta actuală a Codului</w:t>
            </w:r>
          </w:p>
        </w:tc>
        <w:tc>
          <w:tcPr>
            <w:tcW w:w="5812" w:type="dxa"/>
            <w:shd w:val="clear" w:color="auto" w:fill="D9D9D9" w:themeFill="background1" w:themeFillShade="D9"/>
            <w:vAlign w:val="center"/>
          </w:tcPr>
          <w:p w14:paraId="7FD9B217" w14:textId="7F91A6C1" w:rsidR="000E68A2" w:rsidRPr="002416F7" w:rsidRDefault="000E68A2" w:rsidP="0092167B">
            <w:pPr>
              <w:spacing w:after="60" w:line="264" w:lineRule="auto"/>
              <w:jc w:val="center"/>
              <w:rPr>
                <w:rFonts w:ascii="Times New Roman" w:hAnsi="Times New Roman" w:cs="Times New Roman"/>
                <w:b/>
                <w:bCs/>
              </w:rPr>
            </w:pPr>
            <w:r w:rsidRPr="002416F7">
              <w:rPr>
                <w:rFonts w:ascii="Times New Roman" w:hAnsi="Times New Roman" w:cs="Times New Roman"/>
                <w:b/>
                <w:bCs/>
              </w:rPr>
              <w:t>Propunere de modificare/ completare</w:t>
            </w:r>
          </w:p>
        </w:tc>
        <w:tc>
          <w:tcPr>
            <w:tcW w:w="2976" w:type="dxa"/>
            <w:shd w:val="clear" w:color="auto" w:fill="D9D9D9" w:themeFill="background1" w:themeFillShade="D9"/>
            <w:vAlign w:val="center"/>
          </w:tcPr>
          <w:p w14:paraId="5D922AB8" w14:textId="6E150D3A" w:rsidR="000E68A2" w:rsidRPr="002416F7" w:rsidRDefault="000E68A2" w:rsidP="0092167B">
            <w:pPr>
              <w:spacing w:after="60" w:line="264" w:lineRule="auto"/>
              <w:jc w:val="center"/>
              <w:rPr>
                <w:rFonts w:ascii="Times New Roman" w:hAnsi="Times New Roman" w:cs="Times New Roman"/>
                <w:b/>
                <w:bCs/>
              </w:rPr>
            </w:pPr>
            <w:r w:rsidRPr="002416F7">
              <w:rPr>
                <w:rFonts w:ascii="Times New Roman" w:hAnsi="Times New Roman" w:cs="Times New Roman"/>
                <w:b/>
                <w:bCs/>
              </w:rPr>
              <w:t>Observații</w:t>
            </w:r>
          </w:p>
        </w:tc>
      </w:tr>
      <w:tr w:rsidR="000E68A2" w:rsidRPr="002416F7" w14:paraId="764ACEB5" w14:textId="77777777" w:rsidTr="0092167B">
        <w:trPr>
          <w:trHeight w:val="413"/>
        </w:trPr>
        <w:tc>
          <w:tcPr>
            <w:tcW w:w="14177" w:type="dxa"/>
            <w:gridSpan w:val="4"/>
            <w:vAlign w:val="center"/>
          </w:tcPr>
          <w:p w14:paraId="743A292E" w14:textId="3A7DD33A" w:rsidR="000E68A2" w:rsidRPr="0092167B" w:rsidRDefault="000E68A2" w:rsidP="0092167B">
            <w:pPr>
              <w:spacing w:after="60" w:line="264" w:lineRule="auto"/>
              <w:jc w:val="both"/>
              <w:rPr>
                <w:rFonts w:ascii="Times New Roman" w:hAnsi="Times New Roman" w:cs="Times New Roman"/>
                <w:b/>
                <w:bCs/>
              </w:rPr>
            </w:pPr>
            <w:r w:rsidRPr="0092167B">
              <w:rPr>
                <w:rFonts w:ascii="Times New Roman" w:hAnsi="Times New Roman" w:cs="Times New Roman"/>
                <w:b/>
                <w:bCs/>
              </w:rPr>
              <w:t xml:space="preserve">Art. 1 – Art. 29 : </w:t>
            </w:r>
            <w:r w:rsidR="00E173DE" w:rsidRPr="002416F7">
              <w:rPr>
                <w:rFonts w:ascii="Times New Roman" w:hAnsi="Times New Roman" w:cs="Times New Roman"/>
                <w:b/>
                <w:bCs/>
              </w:rPr>
              <w:t>S</w:t>
            </w:r>
            <w:r w:rsidRPr="0092167B">
              <w:rPr>
                <w:rFonts w:ascii="Times New Roman" w:hAnsi="Times New Roman" w:cs="Times New Roman"/>
                <w:b/>
                <w:bCs/>
              </w:rPr>
              <w:t>e păstrează prevederi</w:t>
            </w:r>
            <w:r w:rsidR="00E173DE" w:rsidRPr="002416F7">
              <w:rPr>
                <w:rFonts w:ascii="Times New Roman" w:hAnsi="Times New Roman" w:cs="Times New Roman"/>
                <w:b/>
                <w:bCs/>
              </w:rPr>
              <w:t>le</w:t>
            </w:r>
            <w:r w:rsidRPr="0092167B">
              <w:rPr>
                <w:rFonts w:ascii="Times New Roman" w:hAnsi="Times New Roman" w:cs="Times New Roman"/>
                <w:b/>
                <w:bCs/>
              </w:rPr>
              <w:t xml:space="preserve"> în vigoare</w:t>
            </w:r>
          </w:p>
        </w:tc>
      </w:tr>
      <w:tr w:rsidR="000E68A2" w:rsidRPr="002416F7" w14:paraId="06A8DE73" w14:textId="77777777" w:rsidTr="0092167B">
        <w:trPr>
          <w:gridAfter w:val="1"/>
          <w:wAfter w:w="7" w:type="dxa"/>
        </w:trPr>
        <w:tc>
          <w:tcPr>
            <w:tcW w:w="5382" w:type="dxa"/>
          </w:tcPr>
          <w:p w14:paraId="0719C257" w14:textId="77777777" w:rsidR="000E68A2" w:rsidRPr="002416F7" w:rsidRDefault="000E68A2" w:rsidP="0092167B">
            <w:pPr>
              <w:spacing w:after="60" w:line="264" w:lineRule="auto"/>
              <w:jc w:val="both"/>
              <w:rPr>
                <w:rFonts w:ascii="Times New Roman" w:hAnsi="Times New Roman" w:cs="Times New Roman"/>
                <w:b/>
                <w:bCs/>
              </w:rPr>
            </w:pPr>
            <w:r w:rsidRPr="002416F7">
              <w:rPr>
                <w:rFonts w:ascii="Times New Roman" w:hAnsi="Times New Roman" w:cs="Times New Roman"/>
                <w:b/>
                <w:bCs/>
              </w:rPr>
              <w:t xml:space="preserve">CAP. IV Reguli generale privind </w:t>
            </w:r>
            <w:proofErr w:type="spellStart"/>
            <w:r w:rsidRPr="002416F7">
              <w:rPr>
                <w:rFonts w:ascii="Times New Roman" w:hAnsi="Times New Roman" w:cs="Times New Roman"/>
                <w:b/>
                <w:bCs/>
              </w:rPr>
              <w:t>activităţile</w:t>
            </w:r>
            <w:proofErr w:type="spellEnd"/>
            <w:r w:rsidRPr="002416F7">
              <w:rPr>
                <w:rFonts w:ascii="Times New Roman" w:hAnsi="Times New Roman" w:cs="Times New Roman"/>
                <w:b/>
                <w:bCs/>
              </w:rPr>
              <w:t xml:space="preserve"> conexe exercitării profesiei de medic stomatolog</w:t>
            </w:r>
          </w:p>
          <w:p w14:paraId="194D04ED" w14:textId="77777777" w:rsidR="000E68A2" w:rsidRPr="002416F7" w:rsidRDefault="000E68A2" w:rsidP="0092167B">
            <w:pPr>
              <w:spacing w:after="60" w:line="264" w:lineRule="auto"/>
              <w:jc w:val="both"/>
              <w:rPr>
                <w:rFonts w:ascii="Times New Roman" w:hAnsi="Times New Roman" w:cs="Times New Roman"/>
                <w:b/>
                <w:bCs/>
                <w:i/>
                <w:iCs/>
              </w:rPr>
            </w:pPr>
            <w:r w:rsidRPr="002416F7">
              <w:rPr>
                <w:rFonts w:ascii="Times New Roman" w:hAnsi="Times New Roman" w:cs="Times New Roman"/>
                <w:b/>
                <w:bCs/>
                <w:i/>
                <w:iCs/>
              </w:rPr>
              <w:t>SECŢIUNEA 1 Onorarii</w:t>
            </w:r>
          </w:p>
          <w:p w14:paraId="5BDDB0D0" w14:textId="3126ADD4"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b/>
                <w:bCs/>
              </w:rPr>
              <w:t>Art. 30</w:t>
            </w:r>
            <w:r w:rsidRPr="002416F7">
              <w:rPr>
                <w:rFonts w:ascii="Times New Roman" w:hAnsi="Times New Roman" w:cs="Times New Roman"/>
              </w:rPr>
              <w:t xml:space="preserve"> (1) În cazul medicilor stomatologi cu practică independentă, plata serviciilor medicale stomatologice poate fi directă sau indirectă.</w:t>
            </w:r>
          </w:p>
          <w:p w14:paraId="2EE8DF7B" w14:textId="2260B95B"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Este obligatorie </w:t>
            </w:r>
            <w:proofErr w:type="spellStart"/>
            <w:r w:rsidRPr="002416F7">
              <w:rPr>
                <w:rFonts w:ascii="Times New Roman" w:hAnsi="Times New Roman" w:cs="Times New Roman"/>
              </w:rPr>
              <w:t>afişarea</w:t>
            </w:r>
            <w:proofErr w:type="spellEnd"/>
            <w:r w:rsidRPr="002416F7">
              <w:rPr>
                <w:rFonts w:ascii="Times New Roman" w:hAnsi="Times New Roman" w:cs="Times New Roman"/>
              </w:rPr>
              <w:t xml:space="preserve"> onorariilor aplicate atunci când plata serviciilor medicale stomatologice este directă.</w:t>
            </w:r>
          </w:p>
        </w:tc>
        <w:tc>
          <w:tcPr>
            <w:tcW w:w="5812" w:type="dxa"/>
          </w:tcPr>
          <w:p w14:paraId="25FCA909" w14:textId="524D826F" w:rsidR="000E68A2" w:rsidRPr="002416F7" w:rsidRDefault="000E68A2" w:rsidP="0092167B">
            <w:pPr>
              <w:spacing w:after="60" w:line="264" w:lineRule="auto"/>
              <w:jc w:val="both"/>
              <w:rPr>
                <w:rFonts w:ascii="Times New Roman" w:hAnsi="Times New Roman" w:cs="Times New Roman"/>
                <w:b/>
                <w:bCs/>
              </w:rPr>
            </w:pPr>
            <w:r w:rsidRPr="002416F7">
              <w:rPr>
                <w:rFonts w:ascii="Times New Roman" w:hAnsi="Times New Roman" w:cs="Times New Roman"/>
                <w:b/>
                <w:bCs/>
              </w:rPr>
              <w:t>CAP. IV Reguli generale privind activitățile conexe exercitării profesiei de medic stomatolog</w:t>
            </w:r>
          </w:p>
          <w:p w14:paraId="4FF80A35" w14:textId="294E6EB8" w:rsidR="000E68A2" w:rsidRPr="002416F7" w:rsidRDefault="000E68A2" w:rsidP="0092167B">
            <w:pPr>
              <w:spacing w:after="60" w:line="264" w:lineRule="auto"/>
              <w:jc w:val="both"/>
              <w:rPr>
                <w:rFonts w:ascii="Times New Roman" w:hAnsi="Times New Roman" w:cs="Times New Roman"/>
                <w:b/>
                <w:bCs/>
                <w:i/>
                <w:iCs/>
              </w:rPr>
            </w:pPr>
            <w:r w:rsidRPr="002416F7">
              <w:rPr>
                <w:rFonts w:ascii="Times New Roman" w:hAnsi="Times New Roman" w:cs="Times New Roman"/>
                <w:b/>
                <w:bCs/>
                <w:i/>
                <w:iCs/>
              </w:rPr>
              <w:t xml:space="preserve">SECȚIUNEA 1 Onorarii </w:t>
            </w:r>
          </w:p>
          <w:p w14:paraId="403A8A71" w14:textId="6C4071F0"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b/>
                <w:bCs/>
              </w:rPr>
              <w:t>Art. 30.</w:t>
            </w:r>
            <w:r w:rsidRPr="002416F7">
              <w:rPr>
                <w:rFonts w:ascii="Times New Roman" w:hAnsi="Times New Roman" w:cs="Times New Roman"/>
              </w:rPr>
              <w:t xml:space="preserve"> (1) Este obligatorie afișarea în cabinetele stomatologice a onorariilor pentru serviciile medicale oferite.</w:t>
            </w:r>
          </w:p>
          <w:p w14:paraId="61DE2C27" w14:textId="7F5FED62"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(2) In condițiile legii si prezentului Cod deontologic, medicul stomatolog trebuie să informeze pacientul sau reprezentantul legal cu privire la onorariile datorate pentru tratamentele, procedurile, serviciile efectuate sau care urmează să fie efectuate, în mod transparent, cu rigoare și bună-credință.</w:t>
            </w:r>
          </w:p>
          <w:p w14:paraId="36D2308D" w14:textId="37A0D708"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Medicii stomatologi au libertatea de a stabili onorariile practicate, politica comercială, structura de cost, inclusiv </w:t>
            </w:r>
            <w:r w:rsidRPr="002416F7">
              <w:rPr>
                <w:rFonts w:ascii="Times New Roman" w:hAnsi="Times New Roman" w:cs="Times New Roman"/>
              </w:rPr>
              <w:lastRenderedPageBreak/>
              <w:t>acordarea de facilități financiare, reduceri sau alte avantaje materiale, cu respectarea principiilor deontologice si reglementărilor din prezentul Cod deontologic.</w:t>
            </w:r>
          </w:p>
        </w:tc>
        <w:tc>
          <w:tcPr>
            <w:tcW w:w="2976" w:type="dxa"/>
          </w:tcPr>
          <w:p w14:paraId="389D53E9" w14:textId="06309CF2"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lastRenderedPageBreak/>
              <w:t>Se modifică și se completează prevederile art. 30</w:t>
            </w:r>
          </w:p>
        </w:tc>
      </w:tr>
      <w:tr w:rsidR="000E68A2" w:rsidRPr="002416F7" w14:paraId="532910E0" w14:textId="77777777" w:rsidTr="0092167B">
        <w:trPr>
          <w:gridAfter w:val="1"/>
          <w:wAfter w:w="7" w:type="dxa"/>
        </w:trPr>
        <w:tc>
          <w:tcPr>
            <w:tcW w:w="5382" w:type="dxa"/>
          </w:tcPr>
          <w:p w14:paraId="0C25F427" w14:textId="5D1B8982"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b/>
                <w:bCs/>
              </w:rPr>
              <w:t>Art. 31</w:t>
            </w:r>
            <w:r w:rsidRPr="002416F7">
              <w:rPr>
                <w:rFonts w:ascii="Times New Roman" w:hAnsi="Times New Roman" w:cs="Times New Roman"/>
              </w:rPr>
              <w:t xml:space="preserve"> (1) Medicul stomatolog va prezenta, în prealabil, pacientului sau reprezentantului legal, în scris, o estimare a costurilor aferente serviciilor medicale stomatologice ce urmează a fi acordate raportat la diagnosticul stabilit.</w:t>
            </w:r>
          </w:p>
          <w:p w14:paraId="4D2F7635" w14:textId="77777777"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Dacă estimarea trebuie revizuită pe parcursul </w:t>
            </w:r>
            <w:proofErr w:type="spellStart"/>
            <w:r w:rsidRPr="002416F7">
              <w:rPr>
                <w:rFonts w:ascii="Times New Roman" w:hAnsi="Times New Roman" w:cs="Times New Roman"/>
              </w:rPr>
              <w:t>desfăşurării</w:t>
            </w:r>
            <w:proofErr w:type="spellEnd"/>
            <w:r w:rsidRPr="002416F7">
              <w:rPr>
                <w:rFonts w:ascii="Times New Roman" w:hAnsi="Times New Roman" w:cs="Times New Roman"/>
              </w:rPr>
              <w:t xml:space="preserve"> tratamentului, este indicat să se ofere pacientului sau reprezentatului legal o </w:t>
            </w:r>
            <w:proofErr w:type="spellStart"/>
            <w:r w:rsidRPr="002416F7">
              <w:rPr>
                <w:rFonts w:ascii="Times New Roman" w:hAnsi="Times New Roman" w:cs="Times New Roman"/>
              </w:rPr>
              <w:t>explicaţie</w:t>
            </w:r>
            <w:proofErr w:type="spellEnd"/>
            <w:r w:rsidRPr="002416F7">
              <w:rPr>
                <w:rFonts w:ascii="Times New Roman" w:hAnsi="Times New Roman" w:cs="Times New Roman"/>
              </w:rPr>
              <w:t xml:space="preserve"> completă privind costurile revizuite cât mai curând posibil.</w:t>
            </w:r>
          </w:p>
          <w:p w14:paraId="362A6F01" w14:textId="77777777"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Pentru actele care nu sunt enumerate în lista de onorarii, medicul stomatolog va informa pacientul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va întocmi pentru tratamentul solicitat sau propus o estimare contrasemnată de acesta din urmă.</w:t>
            </w:r>
          </w:p>
          <w:p w14:paraId="176A9C39" w14:textId="072639AE"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(4) Medicul stomatolog trebuie să răspundă la solicitările pacientului sau, după caz, ale reprezentatului legal privind </w:t>
            </w:r>
            <w:proofErr w:type="spellStart"/>
            <w:r w:rsidRPr="002416F7">
              <w:rPr>
                <w:rFonts w:ascii="Times New Roman" w:hAnsi="Times New Roman" w:cs="Times New Roman"/>
              </w:rPr>
              <w:t>informaţii</w:t>
            </w:r>
            <w:proofErr w:type="spellEnd"/>
            <w:r w:rsidRPr="002416F7">
              <w:rPr>
                <w:rFonts w:ascii="Times New Roman" w:hAnsi="Times New Roman" w:cs="Times New Roman"/>
              </w:rPr>
              <w:t xml:space="preserve"> sau </w:t>
            </w:r>
            <w:proofErr w:type="spellStart"/>
            <w:r w:rsidRPr="002416F7">
              <w:rPr>
                <w:rFonts w:ascii="Times New Roman" w:hAnsi="Times New Roman" w:cs="Times New Roman"/>
              </w:rPr>
              <w:t>explicaţii</w:t>
            </w:r>
            <w:proofErr w:type="spellEnd"/>
            <w:r w:rsidRPr="002416F7">
              <w:rPr>
                <w:rFonts w:ascii="Times New Roman" w:hAnsi="Times New Roman" w:cs="Times New Roman"/>
              </w:rPr>
              <w:t xml:space="preserve"> referitoare la onorariile aplicate.</w:t>
            </w:r>
          </w:p>
        </w:tc>
        <w:tc>
          <w:tcPr>
            <w:tcW w:w="5812" w:type="dxa"/>
          </w:tcPr>
          <w:p w14:paraId="5F6C05A9" w14:textId="77777777" w:rsidR="000E68A2" w:rsidRPr="002416F7" w:rsidRDefault="000E68A2"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b/>
                <w:bCs/>
              </w:rPr>
              <w:t xml:space="preserve">Art. 31. </w:t>
            </w:r>
            <w:r w:rsidRPr="002416F7">
              <w:rPr>
                <w:rFonts w:ascii="Times New Roman" w:eastAsia="Times New Roman" w:hAnsi="Times New Roman" w:cs="Times New Roman"/>
              </w:rPr>
              <w:t xml:space="preserve">(1) Medicul stomatolog va prezenta, în prealabil, pacientului sau reprezentantului legal, în scris, o estimare a costurilor aferente serviciilor medicale stomatologice ce urmează a fi acordate raportat la diagnosticul stabilit sau în conformitate cu planul de tratament. </w:t>
            </w:r>
          </w:p>
          <w:p w14:paraId="3D6E84A0" w14:textId="77777777" w:rsidR="000E68A2" w:rsidRPr="002416F7" w:rsidRDefault="000E68A2"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rPr>
              <w:t xml:space="preserve">(2) Dacă estimarea trebuie revizuită pe parcursul desfășurării tratamentului, este indicat să se ofere pacientului sau reprezentatului legal o explicație completă privind costurile revizuite cât mai curând posibil. </w:t>
            </w:r>
          </w:p>
          <w:p w14:paraId="6FF80441" w14:textId="602940B2" w:rsidR="000E68A2" w:rsidRPr="002416F7" w:rsidRDefault="000E68A2"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rPr>
              <w:t xml:space="preserve">(3) Medicul stomatolog trebuie să răspundă la solicitările pacientului sau, după caz, ale reprezentatului legal privind informații sau explicații referitoare la onorariile aplicate. </w:t>
            </w:r>
          </w:p>
        </w:tc>
        <w:tc>
          <w:tcPr>
            <w:tcW w:w="2976" w:type="dxa"/>
          </w:tcPr>
          <w:p w14:paraId="18C831BE" w14:textId="4AD24FF5"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Art. 31</w:t>
            </w:r>
            <w:r w:rsidR="00E173DE" w:rsidRPr="002416F7">
              <w:rPr>
                <w:rFonts w:ascii="Times New Roman" w:hAnsi="Times New Roman" w:cs="Times New Roman"/>
              </w:rPr>
              <w:t xml:space="preserve"> alin (1) se completează și</w:t>
            </w:r>
            <w:r w:rsidRPr="002416F7">
              <w:rPr>
                <w:rFonts w:ascii="Times New Roman" w:hAnsi="Times New Roman" w:cs="Times New Roman"/>
              </w:rPr>
              <w:t xml:space="preserve"> alin. (3) se abrogă</w:t>
            </w:r>
          </w:p>
        </w:tc>
      </w:tr>
      <w:tr w:rsidR="000E68A2" w:rsidRPr="002416F7" w14:paraId="0530FB54" w14:textId="77777777" w:rsidTr="0092167B">
        <w:trPr>
          <w:gridAfter w:val="1"/>
          <w:wAfter w:w="7" w:type="dxa"/>
        </w:trPr>
        <w:tc>
          <w:tcPr>
            <w:tcW w:w="5382" w:type="dxa"/>
          </w:tcPr>
          <w:p w14:paraId="69794CD2" w14:textId="16DD444A"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b/>
                <w:bCs/>
              </w:rPr>
              <w:t>Art. 32</w:t>
            </w:r>
            <w:r w:rsidRPr="002416F7">
              <w:rPr>
                <w:rFonts w:ascii="Times New Roman" w:hAnsi="Times New Roman" w:cs="Times New Roman"/>
              </w:rPr>
              <w:t xml:space="preserve"> Medicul stomatolog cu practică independentă poate refuza prestarea serviciilor medicale stomatologice în cazul neachitării onorariilor aferente de către solicitant, cu </w:t>
            </w:r>
            <w:proofErr w:type="spellStart"/>
            <w:r w:rsidRPr="002416F7">
              <w:rPr>
                <w:rFonts w:ascii="Times New Roman" w:hAnsi="Times New Roman" w:cs="Times New Roman"/>
              </w:rPr>
              <w:t>excepţia</w:t>
            </w:r>
            <w:proofErr w:type="spellEnd"/>
            <w:r w:rsidRPr="002416F7">
              <w:rPr>
                <w:rFonts w:ascii="Times New Roman" w:hAnsi="Times New Roman" w:cs="Times New Roman"/>
              </w:rPr>
              <w:t xml:space="preserve"> cazurilor în care acesta necesită servicii de </w:t>
            </w:r>
            <w:proofErr w:type="spellStart"/>
            <w:r w:rsidRPr="002416F7">
              <w:rPr>
                <w:rFonts w:ascii="Times New Roman" w:hAnsi="Times New Roman" w:cs="Times New Roman"/>
              </w:rPr>
              <w:t>urgenţă</w:t>
            </w:r>
            <w:proofErr w:type="spellEnd"/>
            <w:r w:rsidRPr="002416F7">
              <w:rPr>
                <w:rFonts w:ascii="Times New Roman" w:hAnsi="Times New Roman" w:cs="Times New Roman"/>
              </w:rPr>
              <w:t xml:space="preserve">, în </w:t>
            </w:r>
            <w:proofErr w:type="spellStart"/>
            <w:r w:rsidRPr="002416F7">
              <w:rPr>
                <w:rFonts w:ascii="Times New Roman" w:hAnsi="Times New Roman" w:cs="Times New Roman"/>
              </w:rPr>
              <w:t>condiţiile</w:t>
            </w:r>
            <w:proofErr w:type="spellEnd"/>
            <w:r w:rsidRPr="002416F7">
              <w:rPr>
                <w:rFonts w:ascii="Times New Roman" w:hAnsi="Times New Roman" w:cs="Times New Roman"/>
              </w:rPr>
              <w:t xml:space="preserve"> legii.</w:t>
            </w:r>
          </w:p>
        </w:tc>
        <w:tc>
          <w:tcPr>
            <w:tcW w:w="5812" w:type="dxa"/>
          </w:tcPr>
          <w:p w14:paraId="6D850042" w14:textId="419182EE" w:rsidR="000E68A2" w:rsidRPr="002416F7" w:rsidRDefault="000E68A2"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b/>
                <w:bCs/>
              </w:rPr>
              <w:t xml:space="preserve">Art. 32. </w:t>
            </w:r>
            <w:r w:rsidRPr="002416F7">
              <w:rPr>
                <w:rFonts w:ascii="Times New Roman" w:eastAsia="Times New Roman" w:hAnsi="Times New Roman" w:cs="Times New Roman"/>
              </w:rPr>
              <w:t xml:space="preserve">Medicul stomatolog poate refuza prestarea serviciilor medicale stomatologice în cazul neachitării onorariilor aferente de către solicitant, cu excepția cazurilor în care acesta necesită servicii de urgență, în condițiile legii. </w:t>
            </w:r>
          </w:p>
        </w:tc>
        <w:tc>
          <w:tcPr>
            <w:tcW w:w="2976" w:type="dxa"/>
          </w:tcPr>
          <w:p w14:paraId="2267DA5E" w14:textId="6FED6037" w:rsidR="000E68A2" w:rsidRPr="002416F7" w:rsidRDefault="000E68A2" w:rsidP="0092167B">
            <w:pPr>
              <w:spacing w:after="60" w:line="264" w:lineRule="auto"/>
              <w:jc w:val="both"/>
              <w:rPr>
                <w:rFonts w:ascii="Times New Roman" w:hAnsi="Times New Roman" w:cs="Times New Roman"/>
              </w:rPr>
            </w:pPr>
            <w:r w:rsidRPr="002416F7">
              <w:rPr>
                <w:rFonts w:ascii="Times New Roman" w:hAnsi="Times New Roman" w:cs="Times New Roman"/>
              </w:rPr>
              <w:t>Prevedere nemodificată</w:t>
            </w:r>
          </w:p>
        </w:tc>
      </w:tr>
      <w:tr w:rsidR="004852A2" w:rsidRPr="002416F7" w14:paraId="04B229E9" w14:textId="77777777" w:rsidTr="0092167B">
        <w:tc>
          <w:tcPr>
            <w:tcW w:w="14177" w:type="dxa"/>
            <w:gridSpan w:val="4"/>
            <w:vAlign w:val="center"/>
          </w:tcPr>
          <w:p w14:paraId="6A241122" w14:textId="0610DCF8" w:rsidR="004852A2" w:rsidRPr="0092167B" w:rsidRDefault="004852A2" w:rsidP="0092167B">
            <w:pPr>
              <w:spacing w:after="60" w:line="264" w:lineRule="auto"/>
              <w:jc w:val="both"/>
              <w:rPr>
                <w:rFonts w:ascii="Times New Roman" w:hAnsi="Times New Roman" w:cs="Times New Roman"/>
                <w:b/>
                <w:bCs/>
              </w:rPr>
            </w:pPr>
            <w:r w:rsidRPr="0092167B">
              <w:rPr>
                <w:rFonts w:ascii="Times New Roman" w:hAnsi="Times New Roman" w:cs="Times New Roman"/>
                <w:b/>
                <w:bCs/>
              </w:rPr>
              <w:t xml:space="preserve">Art. 33 – Art. 41: Se păstrează prevederile </w:t>
            </w:r>
            <w:r>
              <w:rPr>
                <w:rFonts w:ascii="Times New Roman" w:hAnsi="Times New Roman" w:cs="Times New Roman"/>
                <w:b/>
                <w:bCs/>
              </w:rPr>
              <w:t>î</w:t>
            </w:r>
            <w:r w:rsidRPr="0092167B">
              <w:rPr>
                <w:rFonts w:ascii="Times New Roman" w:hAnsi="Times New Roman" w:cs="Times New Roman"/>
                <w:b/>
                <w:bCs/>
              </w:rPr>
              <w:t>n vigoare.</w:t>
            </w:r>
          </w:p>
        </w:tc>
      </w:tr>
      <w:tr w:rsidR="000E68A2" w:rsidRPr="002416F7" w14:paraId="3C0BBED9" w14:textId="77777777" w:rsidTr="0092167B">
        <w:trPr>
          <w:gridAfter w:val="1"/>
          <w:wAfter w:w="7" w:type="dxa"/>
        </w:trPr>
        <w:tc>
          <w:tcPr>
            <w:tcW w:w="5382" w:type="dxa"/>
          </w:tcPr>
          <w:p w14:paraId="289FE4DF" w14:textId="77777777" w:rsidR="00831EAF" w:rsidRPr="002416F7" w:rsidRDefault="00831EAF" w:rsidP="0092167B">
            <w:pPr>
              <w:spacing w:after="60" w:line="264" w:lineRule="auto"/>
              <w:jc w:val="both"/>
              <w:rPr>
                <w:rFonts w:ascii="Times New Roman" w:hAnsi="Times New Roman" w:cs="Times New Roman"/>
                <w:b/>
                <w:bCs/>
                <w:i/>
                <w:iCs/>
              </w:rPr>
            </w:pPr>
            <w:r w:rsidRPr="002416F7">
              <w:rPr>
                <w:rFonts w:ascii="Times New Roman" w:hAnsi="Times New Roman" w:cs="Times New Roman"/>
                <w:b/>
                <w:bCs/>
                <w:i/>
                <w:iCs/>
              </w:rPr>
              <w:t xml:space="preserve">SECŢIUNEA a 7-a </w:t>
            </w:r>
            <w:proofErr w:type="spellStart"/>
            <w:r w:rsidRPr="002416F7">
              <w:rPr>
                <w:rFonts w:ascii="Times New Roman" w:hAnsi="Times New Roman" w:cs="Times New Roman"/>
                <w:b/>
                <w:bCs/>
                <w:i/>
                <w:iCs/>
              </w:rPr>
              <w:t>Concurenţa</w:t>
            </w:r>
            <w:proofErr w:type="spellEnd"/>
          </w:p>
          <w:p w14:paraId="62042221" w14:textId="0A711EF6" w:rsidR="00831EAF"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b/>
                <w:bCs/>
              </w:rPr>
              <w:t>Art. 42</w:t>
            </w:r>
            <w:r w:rsidRPr="002416F7">
              <w:rPr>
                <w:rFonts w:ascii="Times New Roman" w:hAnsi="Times New Roman" w:cs="Times New Roman"/>
              </w:rPr>
              <w:t xml:space="preserve"> (1) Este interzisă practicarea </w:t>
            </w:r>
            <w:proofErr w:type="spellStart"/>
            <w:r w:rsidRPr="002416F7">
              <w:rPr>
                <w:rFonts w:ascii="Times New Roman" w:hAnsi="Times New Roman" w:cs="Times New Roman"/>
              </w:rPr>
              <w:t>concurenţei</w:t>
            </w:r>
            <w:proofErr w:type="spellEnd"/>
            <w:r w:rsidRPr="002416F7">
              <w:rPr>
                <w:rFonts w:ascii="Times New Roman" w:hAnsi="Times New Roman" w:cs="Times New Roman"/>
              </w:rPr>
              <w:t xml:space="preserve"> neloiale în exercitarea profesiei sau în legătură cu aceasta.</w:t>
            </w:r>
          </w:p>
          <w:p w14:paraId="569DDB86" w14:textId="7F8C2831" w:rsidR="00831EAF"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rPr>
              <w:lastRenderedPageBreak/>
              <w:t xml:space="preserve">(2) Reprezintă </w:t>
            </w:r>
            <w:proofErr w:type="spellStart"/>
            <w:r w:rsidRPr="002416F7">
              <w:rPr>
                <w:rFonts w:ascii="Times New Roman" w:hAnsi="Times New Roman" w:cs="Times New Roman"/>
              </w:rPr>
              <w:t>concurenţă</w:t>
            </w:r>
            <w:proofErr w:type="spellEnd"/>
            <w:r w:rsidRPr="002416F7">
              <w:rPr>
                <w:rFonts w:ascii="Times New Roman" w:hAnsi="Times New Roman" w:cs="Times New Roman"/>
              </w:rPr>
              <w:t xml:space="preserve"> neloială, în </w:t>
            </w:r>
            <w:proofErr w:type="spellStart"/>
            <w:r w:rsidRPr="002416F7">
              <w:rPr>
                <w:rFonts w:ascii="Times New Roman" w:hAnsi="Times New Roman" w:cs="Times New Roman"/>
              </w:rPr>
              <w:t>înţelesul</w:t>
            </w:r>
            <w:proofErr w:type="spellEnd"/>
            <w:r w:rsidRPr="002416F7">
              <w:rPr>
                <w:rFonts w:ascii="Times New Roman" w:hAnsi="Times New Roman" w:cs="Times New Roman"/>
              </w:rPr>
              <w:t xml:space="preserve"> prezentului cod deontologic, orice </w:t>
            </w:r>
            <w:proofErr w:type="spellStart"/>
            <w:r w:rsidRPr="002416F7">
              <w:rPr>
                <w:rFonts w:ascii="Times New Roman" w:hAnsi="Times New Roman" w:cs="Times New Roman"/>
              </w:rPr>
              <w:t>acţiune</w:t>
            </w:r>
            <w:proofErr w:type="spellEnd"/>
            <w:r w:rsidRPr="002416F7">
              <w:rPr>
                <w:rFonts w:ascii="Times New Roman" w:hAnsi="Times New Roman" w:cs="Times New Roman"/>
              </w:rPr>
              <w:t xml:space="preserve">, atitudine sau altă formă de manifestare a medicului stomatolog, personalului angajat, colaboratorilor ori </w:t>
            </w:r>
            <w:proofErr w:type="spellStart"/>
            <w:r w:rsidRPr="002416F7">
              <w:rPr>
                <w:rFonts w:ascii="Times New Roman" w:hAnsi="Times New Roman" w:cs="Times New Roman"/>
              </w:rPr>
              <w:t>interpuşilor</w:t>
            </w:r>
            <w:proofErr w:type="spellEnd"/>
            <w:r w:rsidRPr="002416F7">
              <w:rPr>
                <w:rFonts w:ascii="Times New Roman" w:hAnsi="Times New Roman" w:cs="Times New Roman"/>
              </w:rPr>
              <w:t xml:space="preserve"> acestora, făcută cu scopul de a </w:t>
            </w:r>
            <w:proofErr w:type="spellStart"/>
            <w:r w:rsidRPr="002416F7">
              <w:rPr>
                <w:rFonts w:ascii="Times New Roman" w:hAnsi="Times New Roman" w:cs="Times New Roman"/>
              </w:rPr>
              <w:t>menţine</w:t>
            </w:r>
            <w:proofErr w:type="spellEnd"/>
            <w:r w:rsidRPr="002416F7">
              <w:rPr>
                <w:rFonts w:ascii="Times New Roman" w:hAnsi="Times New Roman" w:cs="Times New Roman"/>
              </w:rPr>
              <w:t xml:space="preserve"> sau atrage clientela ori de a </w:t>
            </w:r>
            <w:proofErr w:type="spellStart"/>
            <w:r w:rsidRPr="002416F7">
              <w:rPr>
                <w:rFonts w:ascii="Times New Roman" w:hAnsi="Times New Roman" w:cs="Times New Roman"/>
              </w:rPr>
              <w:t>creşte</w:t>
            </w:r>
            <w:proofErr w:type="spellEnd"/>
            <w:r w:rsidRPr="002416F7">
              <w:rPr>
                <w:rFonts w:ascii="Times New Roman" w:hAnsi="Times New Roman" w:cs="Times New Roman"/>
              </w:rPr>
              <w:t xml:space="preserve"> veniturile </w:t>
            </w:r>
            <w:proofErr w:type="spellStart"/>
            <w:r w:rsidRPr="002416F7">
              <w:rPr>
                <w:rFonts w:ascii="Times New Roman" w:hAnsi="Times New Roman" w:cs="Times New Roman"/>
              </w:rPr>
              <w:t>obţinute</w:t>
            </w:r>
            <w:proofErr w:type="spellEnd"/>
            <w:r w:rsidRPr="002416F7">
              <w:rPr>
                <w:rFonts w:ascii="Times New Roman" w:hAnsi="Times New Roman" w:cs="Times New Roman"/>
              </w:rPr>
              <w:t xml:space="preserve"> din activitatea medicală, în detrimentul altor </w:t>
            </w:r>
            <w:proofErr w:type="spellStart"/>
            <w:r w:rsidRPr="002416F7">
              <w:rPr>
                <w:rFonts w:ascii="Times New Roman" w:hAnsi="Times New Roman" w:cs="Times New Roman"/>
              </w:rPr>
              <w:t>concurenţi</w:t>
            </w:r>
            <w:proofErr w:type="spellEnd"/>
            <w:r w:rsidRPr="002416F7">
              <w:rPr>
                <w:rFonts w:ascii="Times New Roman" w:hAnsi="Times New Roman" w:cs="Times New Roman"/>
              </w:rPr>
              <w:t>, cum ar fi:</w:t>
            </w:r>
          </w:p>
          <w:p w14:paraId="4EA8BF58" w14:textId="6F9FFC21" w:rsidR="00831EAF" w:rsidRPr="0092167B"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92167B">
              <w:rPr>
                <w:rFonts w:ascii="Times New Roman" w:hAnsi="Times New Roman" w:cs="Times New Roman"/>
              </w:rPr>
              <w:t>deturnarea sau încercarea de deturnare a clientelei prin discreditarea profesională a unui alt medic stomatolog ori a unui furnizor de servicii medicale;</w:t>
            </w:r>
          </w:p>
          <w:p w14:paraId="2BC283F4" w14:textId="2FA7793D"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 xml:space="preserve">perceperea unor onorarii subevaluate în raport cu </w:t>
            </w:r>
            <w:proofErr w:type="spellStart"/>
            <w:r w:rsidRPr="002416F7">
              <w:rPr>
                <w:rFonts w:ascii="Times New Roman" w:hAnsi="Times New Roman" w:cs="Times New Roman"/>
              </w:rPr>
              <w:t>preţul</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pieţei</w:t>
            </w:r>
            <w:proofErr w:type="spellEnd"/>
            <w:r w:rsidRPr="002416F7">
              <w:rPr>
                <w:rFonts w:ascii="Times New Roman" w:hAnsi="Times New Roman" w:cs="Times New Roman"/>
              </w:rPr>
              <w:t xml:space="preserve"> sau calitatea </w:t>
            </w:r>
            <w:proofErr w:type="spellStart"/>
            <w:r w:rsidRPr="002416F7">
              <w:rPr>
                <w:rFonts w:ascii="Times New Roman" w:hAnsi="Times New Roman" w:cs="Times New Roman"/>
              </w:rPr>
              <w:t>prestaţiei</w:t>
            </w:r>
            <w:proofErr w:type="spellEnd"/>
            <w:r w:rsidRPr="002416F7">
              <w:rPr>
                <w:rFonts w:ascii="Times New Roman" w:hAnsi="Times New Roman" w:cs="Times New Roman"/>
              </w:rPr>
              <w:t xml:space="preserve">, atât din punctul de vedere al prestigiului profesiei, cât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din punctul de vedere al </w:t>
            </w:r>
            <w:proofErr w:type="spellStart"/>
            <w:r w:rsidRPr="002416F7">
              <w:rPr>
                <w:rFonts w:ascii="Times New Roman" w:hAnsi="Times New Roman" w:cs="Times New Roman"/>
              </w:rPr>
              <w:t>onestităţii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faţă</w:t>
            </w:r>
            <w:proofErr w:type="spellEnd"/>
            <w:r w:rsidRPr="002416F7">
              <w:rPr>
                <w:rFonts w:ascii="Times New Roman" w:hAnsi="Times New Roman" w:cs="Times New Roman"/>
              </w:rPr>
              <w:t xml:space="preserve"> de pacient, cu scopul de a atrage clientelă ori de a </w:t>
            </w:r>
            <w:proofErr w:type="spellStart"/>
            <w:r w:rsidRPr="002416F7">
              <w:rPr>
                <w:rFonts w:ascii="Times New Roman" w:hAnsi="Times New Roman" w:cs="Times New Roman"/>
              </w:rPr>
              <w:t>creşte</w:t>
            </w:r>
            <w:proofErr w:type="spellEnd"/>
            <w:r w:rsidRPr="002416F7">
              <w:rPr>
                <w:rFonts w:ascii="Times New Roman" w:hAnsi="Times New Roman" w:cs="Times New Roman"/>
              </w:rPr>
              <w:t xml:space="preserve"> veniturile </w:t>
            </w:r>
            <w:proofErr w:type="spellStart"/>
            <w:r w:rsidRPr="002416F7">
              <w:rPr>
                <w:rFonts w:ascii="Times New Roman" w:hAnsi="Times New Roman" w:cs="Times New Roman"/>
              </w:rPr>
              <w:t>obţinute</w:t>
            </w:r>
            <w:proofErr w:type="spellEnd"/>
            <w:r w:rsidRPr="002416F7">
              <w:rPr>
                <w:rFonts w:ascii="Times New Roman" w:hAnsi="Times New Roman" w:cs="Times New Roman"/>
              </w:rPr>
              <w:t xml:space="preserve"> din activitatea medicală, în detrimentul altor </w:t>
            </w:r>
            <w:proofErr w:type="spellStart"/>
            <w:r w:rsidRPr="002416F7">
              <w:rPr>
                <w:rFonts w:ascii="Times New Roman" w:hAnsi="Times New Roman" w:cs="Times New Roman"/>
              </w:rPr>
              <w:t>concurenţi</w:t>
            </w:r>
            <w:proofErr w:type="spellEnd"/>
            <w:r w:rsidRPr="002416F7">
              <w:rPr>
                <w:rFonts w:ascii="Times New Roman" w:hAnsi="Times New Roman" w:cs="Times New Roman"/>
              </w:rPr>
              <w:t>, cu riscul de a oferi servicii la niveluri calitative inferioare;</w:t>
            </w:r>
          </w:p>
          <w:p w14:paraId="04784648" w14:textId="62F51497"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atragerea/</w:t>
            </w:r>
            <w:proofErr w:type="spellStart"/>
            <w:r w:rsidRPr="002416F7">
              <w:rPr>
                <w:rFonts w:ascii="Times New Roman" w:hAnsi="Times New Roman" w:cs="Times New Roman"/>
              </w:rPr>
              <w:t>fidelizarea</w:t>
            </w:r>
            <w:proofErr w:type="spellEnd"/>
            <w:r w:rsidRPr="002416F7">
              <w:rPr>
                <w:rFonts w:ascii="Times New Roman" w:hAnsi="Times New Roman" w:cs="Times New Roman"/>
              </w:rPr>
              <w:t xml:space="preserve"> clientelei cu avantaje materiale, oferite sub orice formă;</w:t>
            </w:r>
          </w:p>
          <w:p w14:paraId="79A5BD02" w14:textId="5949F569"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 xml:space="preserve">racolarea personalului instruit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format la un furnizor de servicii medicale concurent;</w:t>
            </w:r>
          </w:p>
          <w:p w14:paraId="4AC69F7B" w14:textId="519366DB"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 xml:space="preserve">determinarea </w:t>
            </w:r>
            <w:proofErr w:type="spellStart"/>
            <w:r w:rsidRPr="002416F7">
              <w:rPr>
                <w:rFonts w:ascii="Times New Roman" w:hAnsi="Times New Roman" w:cs="Times New Roman"/>
              </w:rPr>
              <w:t>reprezentanţilor</w:t>
            </w:r>
            <w:proofErr w:type="spellEnd"/>
            <w:r w:rsidRPr="002416F7">
              <w:rPr>
                <w:rFonts w:ascii="Times New Roman" w:hAnsi="Times New Roman" w:cs="Times New Roman"/>
              </w:rPr>
              <w:t xml:space="preserve"> oricăror </w:t>
            </w:r>
            <w:proofErr w:type="spellStart"/>
            <w:r w:rsidRPr="002416F7">
              <w:rPr>
                <w:rFonts w:ascii="Times New Roman" w:hAnsi="Times New Roman" w:cs="Times New Roman"/>
              </w:rPr>
              <w:t>autorităţi</w:t>
            </w:r>
            <w:proofErr w:type="spellEnd"/>
            <w:r w:rsidRPr="002416F7">
              <w:rPr>
                <w:rFonts w:ascii="Times New Roman" w:hAnsi="Times New Roman" w:cs="Times New Roman"/>
              </w:rPr>
              <w:t>/</w:t>
            </w:r>
            <w:proofErr w:type="spellStart"/>
            <w:r w:rsidRPr="002416F7">
              <w:rPr>
                <w:rFonts w:ascii="Times New Roman" w:hAnsi="Times New Roman" w:cs="Times New Roman"/>
              </w:rPr>
              <w:t>instituţii</w:t>
            </w:r>
            <w:proofErr w:type="spellEnd"/>
            <w:r w:rsidRPr="002416F7">
              <w:rPr>
                <w:rFonts w:ascii="Times New Roman" w:hAnsi="Times New Roman" w:cs="Times New Roman"/>
              </w:rPr>
              <w:t xml:space="preserve"> de a sfătui </w:t>
            </w:r>
            <w:proofErr w:type="spellStart"/>
            <w:r w:rsidRPr="002416F7">
              <w:rPr>
                <w:rFonts w:ascii="Times New Roman" w:hAnsi="Times New Roman" w:cs="Times New Roman"/>
              </w:rPr>
              <w:t>solicitanţii</w:t>
            </w:r>
            <w:proofErr w:type="spellEnd"/>
            <w:r w:rsidRPr="002416F7">
              <w:rPr>
                <w:rFonts w:ascii="Times New Roman" w:hAnsi="Times New Roman" w:cs="Times New Roman"/>
              </w:rPr>
              <w:t xml:space="preserve"> să se adreseze unui anumit furnizor de servicii medicale;</w:t>
            </w:r>
          </w:p>
          <w:p w14:paraId="15897996" w14:textId="759ACE63"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 xml:space="preserve">participarea sau colaborarea la evenimente (audio, video, pe suport informatic, prin intermediul </w:t>
            </w:r>
            <w:r w:rsidRPr="002416F7">
              <w:rPr>
                <w:rFonts w:ascii="Times New Roman" w:hAnsi="Times New Roman" w:cs="Times New Roman"/>
              </w:rPr>
              <w:lastRenderedPageBreak/>
              <w:t xml:space="preserve">internetului, </w:t>
            </w:r>
            <w:proofErr w:type="spellStart"/>
            <w:r w:rsidRPr="002416F7">
              <w:rPr>
                <w:rFonts w:ascii="Times New Roman" w:hAnsi="Times New Roman" w:cs="Times New Roman"/>
              </w:rPr>
              <w:t>reţelelor</w:t>
            </w:r>
            <w:proofErr w:type="spellEnd"/>
            <w:r w:rsidRPr="002416F7">
              <w:rPr>
                <w:rFonts w:ascii="Times New Roman" w:hAnsi="Times New Roman" w:cs="Times New Roman"/>
              </w:rPr>
              <w:t xml:space="preserve"> de </w:t>
            </w:r>
            <w:proofErr w:type="spellStart"/>
            <w:r w:rsidRPr="002416F7">
              <w:rPr>
                <w:rFonts w:ascii="Times New Roman" w:hAnsi="Times New Roman" w:cs="Times New Roman"/>
              </w:rPr>
              <w:t>telecomunicaţii</w:t>
            </w:r>
            <w:proofErr w:type="spellEnd"/>
            <w:r w:rsidRPr="002416F7">
              <w:rPr>
                <w:rFonts w:ascii="Times New Roman" w:hAnsi="Times New Roman" w:cs="Times New Roman"/>
              </w:rPr>
              <w:t xml:space="preserve">, al grupurilor sau </w:t>
            </w:r>
            <w:proofErr w:type="spellStart"/>
            <w:r w:rsidRPr="002416F7">
              <w:rPr>
                <w:rFonts w:ascii="Times New Roman" w:hAnsi="Times New Roman" w:cs="Times New Roman"/>
              </w:rPr>
              <w:t>reţelelor</w:t>
            </w:r>
            <w:proofErr w:type="spellEnd"/>
            <w:r w:rsidRPr="002416F7">
              <w:rPr>
                <w:rFonts w:ascii="Times New Roman" w:hAnsi="Times New Roman" w:cs="Times New Roman"/>
              </w:rPr>
              <w:t xml:space="preserve"> sociale ori prin orice alte forme de comunicare la </w:t>
            </w:r>
            <w:proofErr w:type="spellStart"/>
            <w:r w:rsidRPr="002416F7">
              <w:rPr>
                <w:rFonts w:ascii="Times New Roman" w:hAnsi="Times New Roman" w:cs="Times New Roman"/>
              </w:rPr>
              <w:t>distanţă</w:t>
            </w:r>
            <w:proofErr w:type="spellEnd"/>
            <w:r w:rsidRPr="002416F7">
              <w:rPr>
                <w:rFonts w:ascii="Times New Roman" w:hAnsi="Times New Roman" w:cs="Times New Roman"/>
              </w:rPr>
              <w:t>) cu scopul de a-</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face publicitate în vederea atragerii de clientelă, în alte </w:t>
            </w:r>
            <w:proofErr w:type="spellStart"/>
            <w:r w:rsidRPr="002416F7">
              <w:rPr>
                <w:rFonts w:ascii="Times New Roman" w:hAnsi="Times New Roman" w:cs="Times New Roman"/>
              </w:rPr>
              <w:t>condiţii</w:t>
            </w:r>
            <w:proofErr w:type="spellEnd"/>
            <w:r w:rsidRPr="002416F7">
              <w:rPr>
                <w:rFonts w:ascii="Times New Roman" w:hAnsi="Times New Roman" w:cs="Times New Roman"/>
              </w:rPr>
              <w:t xml:space="preserve"> decât cele prevăzute de lege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de prezentul cod deontologic;</w:t>
            </w:r>
          </w:p>
          <w:p w14:paraId="5F25A7AB" w14:textId="15705095"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oferirea de avantaje materiale oricărei persoane pentru atragerea clientelei;</w:t>
            </w:r>
          </w:p>
          <w:p w14:paraId="4997D08C" w14:textId="21D64CD4"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 xml:space="preserve">însărcinarea unui profesionist, chiar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cu titlu gratuit, de a procura </w:t>
            </w:r>
            <w:proofErr w:type="spellStart"/>
            <w:r w:rsidRPr="002416F7">
              <w:rPr>
                <w:rFonts w:ascii="Times New Roman" w:hAnsi="Times New Roman" w:cs="Times New Roman"/>
              </w:rPr>
              <w:t>clienţi</w:t>
            </w:r>
            <w:proofErr w:type="spellEnd"/>
            <w:r w:rsidRPr="002416F7">
              <w:rPr>
                <w:rFonts w:ascii="Times New Roman" w:hAnsi="Times New Roman" w:cs="Times New Roman"/>
              </w:rPr>
              <w:t xml:space="preserve"> ori a face reclamă;</w:t>
            </w:r>
          </w:p>
          <w:p w14:paraId="0686F167" w14:textId="16660C3E"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 xml:space="preserve">încheierea unui acord ilicit cu </w:t>
            </w:r>
            <w:proofErr w:type="spellStart"/>
            <w:r w:rsidRPr="002416F7">
              <w:rPr>
                <w:rFonts w:ascii="Times New Roman" w:hAnsi="Times New Roman" w:cs="Times New Roman"/>
              </w:rPr>
              <w:t>alţi</w:t>
            </w:r>
            <w:proofErr w:type="spellEnd"/>
            <w:r w:rsidRPr="002416F7">
              <w:rPr>
                <w:rFonts w:ascii="Times New Roman" w:hAnsi="Times New Roman" w:cs="Times New Roman"/>
              </w:rPr>
              <w:t xml:space="preserve"> medici stomatologi, medici, </w:t>
            </w:r>
            <w:proofErr w:type="spellStart"/>
            <w:r w:rsidRPr="002416F7">
              <w:rPr>
                <w:rFonts w:ascii="Times New Roman" w:hAnsi="Times New Roman" w:cs="Times New Roman"/>
              </w:rPr>
              <w:t>farmacişti</w:t>
            </w:r>
            <w:proofErr w:type="spellEnd"/>
            <w:r w:rsidRPr="002416F7">
              <w:rPr>
                <w:rFonts w:ascii="Times New Roman" w:hAnsi="Times New Roman" w:cs="Times New Roman"/>
              </w:rPr>
              <w:t xml:space="preserve"> sau alt personal din domeniul </w:t>
            </w:r>
            <w:proofErr w:type="spellStart"/>
            <w:r w:rsidRPr="002416F7">
              <w:rPr>
                <w:rFonts w:ascii="Times New Roman" w:hAnsi="Times New Roman" w:cs="Times New Roman"/>
              </w:rPr>
              <w:t>sănătăţii</w:t>
            </w:r>
            <w:proofErr w:type="spellEnd"/>
            <w:r w:rsidRPr="002416F7">
              <w:rPr>
                <w:rFonts w:ascii="Times New Roman" w:hAnsi="Times New Roman" w:cs="Times New Roman"/>
              </w:rPr>
              <w:t xml:space="preserve">, inclusiv cu furnizori de servicii de imagistică medicală, în măsură să afecteze libertatea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independenţa</w:t>
            </w:r>
            <w:proofErr w:type="spellEnd"/>
            <w:r w:rsidRPr="002416F7">
              <w:rPr>
                <w:rFonts w:ascii="Times New Roman" w:hAnsi="Times New Roman" w:cs="Times New Roman"/>
              </w:rPr>
              <w:t xml:space="preserve"> profesională a medicilor stomatologi sau în scopul atragerii clientelei;</w:t>
            </w:r>
          </w:p>
          <w:p w14:paraId="333C345E" w14:textId="6B2157B4" w:rsidR="00831EAF" w:rsidRPr="002416F7" w:rsidRDefault="00831EAF" w:rsidP="0092167B">
            <w:pPr>
              <w:pStyle w:val="ListParagraph"/>
              <w:numPr>
                <w:ilvl w:val="0"/>
                <w:numId w:val="24"/>
              </w:numPr>
              <w:spacing w:after="60" w:line="264" w:lineRule="auto"/>
              <w:contextualSpacing w:val="0"/>
              <w:jc w:val="both"/>
              <w:rPr>
                <w:rFonts w:ascii="Times New Roman" w:hAnsi="Times New Roman" w:cs="Times New Roman"/>
              </w:rPr>
            </w:pPr>
            <w:r w:rsidRPr="002416F7">
              <w:rPr>
                <w:rFonts w:ascii="Times New Roman" w:hAnsi="Times New Roman" w:cs="Times New Roman"/>
              </w:rPr>
              <w:t xml:space="preserve">orice alte acte sau fapte care vor fi calificate ca fiind de </w:t>
            </w:r>
            <w:proofErr w:type="spellStart"/>
            <w:r w:rsidRPr="002416F7">
              <w:rPr>
                <w:rFonts w:ascii="Times New Roman" w:hAnsi="Times New Roman" w:cs="Times New Roman"/>
              </w:rPr>
              <w:t>concurenţă</w:t>
            </w:r>
            <w:proofErr w:type="spellEnd"/>
            <w:r w:rsidRPr="002416F7">
              <w:rPr>
                <w:rFonts w:ascii="Times New Roman" w:hAnsi="Times New Roman" w:cs="Times New Roman"/>
              </w:rPr>
              <w:t xml:space="preserve"> neloială de către comisia de disciplină, raportat la prevederile prezentului alineat.</w:t>
            </w:r>
          </w:p>
          <w:p w14:paraId="6D12CE97" w14:textId="7B86EEE9" w:rsidR="00831EAF"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Este admis serviciul gratuit în scopuri filantropice,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nu pentru a </w:t>
            </w:r>
            <w:proofErr w:type="spellStart"/>
            <w:r w:rsidRPr="002416F7">
              <w:rPr>
                <w:rFonts w:ascii="Times New Roman" w:hAnsi="Times New Roman" w:cs="Times New Roman"/>
              </w:rPr>
              <w:t>menţine</w:t>
            </w:r>
            <w:proofErr w:type="spellEnd"/>
            <w:r w:rsidRPr="002416F7">
              <w:rPr>
                <w:rFonts w:ascii="Times New Roman" w:hAnsi="Times New Roman" w:cs="Times New Roman"/>
              </w:rPr>
              <w:t xml:space="preserve"> sau atrage clientelă ori pentru a </w:t>
            </w:r>
            <w:proofErr w:type="spellStart"/>
            <w:r w:rsidRPr="002416F7">
              <w:rPr>
                <w:rFonts w:ascii="Times New Roman" w:hAnsi="Times New Roman" w:cs="Times New Roman"/>
              </w:rPr>
              <w:t>creşte</w:t>
            </w:r>
            <w:proofErr w:type="spellEnd"/>
            <w:r w:rsidRPr="002416F7">
              <w:rPr>
                <w:rFonts w:ascii="Times New Roman" w:hAnsi="Times New Roman" w:cs="Times New Roman"/>
              </w:rPr>
              <w:t xml:space="preserve"> veniturile </w:t>
            </w:r>
            <w:proofErr w:type="spellStart"/>
            <w:r w:rsidRPr="002416F7">
              <w:rPr>
                <w:rFonts w:ascii="Times New Roman" w:hAnsi="Times New Roman" w:cs="Times New Roman"/>
              </w:rPr>
              <w:t>obţinute</w:t>
            </w:r>
            <w:proofErr w:type="spellEnd"/>
            <w:r w:rsidRPr="002416F7">
              <w:rPr>
                <w:rFonts w:ascii="Times New Roman" w:hAnsi="Times New Roman" w:cs="Times New Roman"/>
              </w:rPr>
              <w:t xml:space="preserve"> din activitatea medicală, în detrimentul altor </w:t>
            </w:r>
            <w:proofErr w:type="spellStart"/>
            <w:r w:rsidRPr="002416F7">
              <w:rPr>
                <w:rFonts w:ascii="Times New Roman" w:hAnsi="Times New Roman" w:cs="Times New Roman"/>
              </w:rPr>
              <w:t>concurenţi</w:t>
            </w:r>
            <w:proofErr w:type="spellEnd"/>
            <w:r w:rsidRPr="002416F7">
              <w:rPr>
                <w:rFonts w:ascii="Times New Roman" w:hAnsi="Times New Roman" w:cs="Times New Roman"/>
              </w:rPr>
              <w:t>, în cazuri justificate cum ar fi:</w:t>
            </w:r>
          </w:p>
          <w:p w14:paraId="7692A548" w14:textId="02885E27" w:rsidR="00831EAF"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a) </w:t>
            </w:r>
            <w:proofErr w:type="spellStart"/>
            <w:r w:rsidRPr="002416F7">
              <w:rPr>
                <w:rFonts w:ascii="Times New Roman" w:hAnsi="Times New Roman" w:cs="Times New Roman"/>
              </w:rPr>
              <w:t>prestaţii</w:t>
            </w:r>
            <w:proofErr w:type="spellEnd"/>
            <w:r w:rsidRPr="002416F7">
              <w:rPr>
                <w:rFonts w:ascii="Times New Roman" w:hAnsi="Times New Roman" w:cs="Times New Roman"/>
              </w:rPr>
              <w:t xml:space="preserve"> efectuate rudelor până la gradul al III-lea inclusiv sau unui confrate;</w:t>
            </w:r>
          </w:p>
          <w:p w14:paraId="72BDE972" w14:textId="4490BB3C" w:rsidR="00831EAF"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rPr>
              <w:lastRenderedPageBreak/>
              <w:t xml:space="preserve">b) servicii medicale acordate persoanelor paupere, care nu </w:t>
            </w:r>
            <w:proofErr w:type="spellStart"/>
            <w:r w:rsidRPr="002416F7">
              <w:rPr>
                <w:rFonts w:ascii="Times New Roman" w:hAnsi="Times New Roman" w:cs="Times New Roman"/>
              </w:rPr>
              <w:t>îşi</w:t>
            </w:r>
            <w:proofErr w:type="spellEnd"/>
            <w:r w:rsidRPr="002416F7">
              <w:rPr>
                <w:rFonts w:ascii="Times New Roman" w:hAnsi="Times New Roman" w:cs="Times New Roman"/>
              </w:rPr>
              <w:t xml:space="preserve"> pot permite costul lor;</w:t>
            </w:r>
          </w:p>
          <w:p w14:paraId="0C2C355C" w14:textId="7F6BC80F" w:rsidR="00831EAF"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c) alte </w:t>
            </w:r>
            <w:proofErr w:type="spellStart"/>
            <w:r w:rsidRPr="002416F7">
              <w:rPr>
                <w:rFonts w:ascii="Times New Roman" w:hAnsi="Times New Roman" w:cs="Times New Roman"/>
              </w:rPr>
              <w:t>situaţii</w:t>
            </w:r>
            <w:proofErr w:type="spellEnd"/>
            <w:r w:rsidRPr="002416F7">
              <w:rPr>
                <w:rFonts w:ascii="Times New Roman" w:hAnsi="Times New Roman" w:cs="Times New Roman"/>
              </w:rPr>
              <w:t xml:space="preserve"> cu caracter </w:t>
            </w:r>
            <w:proofErr w:type="spellStart"/>
            <w:r w:rsidRPr="002416F7">
              <w:rPr>
                <w:rFonts w:ascii="Times New Roman" w:hAnsi="Times New Roman" w:cs="Times New Roman"/>
              </w:rPr>
              <w:t>excepţional</w:t>
            </w:r>
            <w:proofErr w:type="spellEnd"/>
            <w:r w:rsidRPr="002416F7">
              <w:rPr>
                <w:rFonts w:ascii="Times New Roman" w:hAnsi="Times New Roman" w:cs="Times New Roman"/>
              </w:rPr>
              <w:t xml:space="preserve"> reglementate legal.</w:t>
            </w:r>
          </w:p>
          <w:p w14:paraId="207CE1AD" w14:textId="64E6E16E" w:rsidR="00831EAF"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rPr>
              <w:t>(4) Este interzisă reducerea onorariilor în scopul atragerii clientelei.</w:t>
            </w:r>
          </w:p>
          <w:p w14:paraId="43267B50" w14:textId="71EA6676" w:rsidR="000E68A2" w:rsidRPr="002416F7" w:rsidRDefault="00831EAF"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(5) Atragerea clientelei de către medicul stomatolog profitând de mandatul </w:t>
            </w:r>
            <w:proofErr w:type="spellStart"/>
            <w:r w:rsidRPr="002416F7">
              <w:rPr>
                <w:rFonts w:ascii="Times New Roman" w:hAnsi="Times New Roman" w:cs="Times New Roman"/>
              </w:rPr>
              <w:t>deţinut</w:t>
            </w:r>
            <w:proofErr w:type="spellEnd"/>
            <w:r w:rsidRPr="002416F7">
              <w:rPr>
                <w:rFonts w:ascii="Times New Roman" w:hAnsi="Times New Roman" w:cs="Times New Roman"/>
              </w:rPr>
              <w:t xml:space="preserve"> sau de </w:t>
            </w:r>
            <w:proofErr w:type="spellStart"/>
            <w:r w:rsidRPr="002416F7">
              <w:rPr>
                <w:rFonts w:ascii="Times New Roman" w:hAnsi="Times New Roman" w:cs="Times New Roman"/>
              </w:rPr>
              <w:t>funcţia</w:t>
            </w:r>
            <w:proofErr w:type="spellEnd"/>
            <w:r w:rsidRPr="002416F7">
              <w:rPr>
                <w:rFonts w:ascii="Times New Roman" w:hAnsi="Times New Roman" w:cs="Times New Roman"/>
              </w:rPr>
              <w:t xml:space="preserve"> administrativă ocupată este interzisă, fiind contrară principiilor fundamentale ale exercitării profesiei.</w:t>
            </w:r>
          </w:p>
        </w:tc>
        <w:tc>
          <w:tcPr>
            <w:tcW w:w="5812" w:type="dxa"/>
          </w:tcPr>
          <w:p w14:paraId="000AEA31" w14:textId="77777777" w:rsidR="007340DA" w:rsidRPr="002416F7" w:rsidRDefault="007340DA" w:rsidP="0092167B">
            <w:pPr>
              <w:spacing w:after="60" w:line="264" w:lineRule="auto"/>
              <w:jc w:val="both"/>
              <w:rPr>
                <w:rFonts w:ascii="Times New Roman" w:hAnsi="Times New Roman" w:cs="Times New Roman"/>
                <w:b/>
                <w:bCs/>
                <w:i/>
                <w:iCs/>
              </w:rPr>
            </w:pPr>
            <w:r w:rsidRPr="002416F7">
              <w:rPr>
                <w:rFonts w:ascii="Times New Roman" w:hAnsi="Times New Roman" w:cs="Times New Roman"/>
                <w:b/>
                <w:bCs/>
                <w:i/>
                <w:iCs/>
              </w:rPr>
              <w:lastRenderedPageBreak/>
              <w:t xml:space="preserve">SECŢIUNEA a 7-a </w:t>
            </w:r>
            <w:proofErr w:type="spellStart"/>
            <w:r w:rsidRPr="002416F7">
              <w:rPr>
                <w:rFonts w:ascii="Times New Roman" w:hAnsi="Times New Roman" w:cs="Times New Roman"/>
                <w:b/>
                <w:bCs/>
                <w:i/>
                <w:iCs/>
              </w:rPr>
              <w:t>Concurenţa</w:t>
            </w:r>
            <w:proofErr w:type="spellEnd"/>
          </w:p>
          <w:p w14:paraId="1D7D597F" w14:textId="77777777" w:rsidR="007340DA" w:rsidRPr="002416F7" w:rsidRDefault="007340DA"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b/>
                <w:bCs/>
              </w:rPr>
              <w:t xml:space="preserve">Art. 42. </w:t>
            </w:r>
            <w:r w:rsidRPr="002416F7">
              <w:rPr>
                <w:rFonts w:ascii="Times New Roman" w:eastAsia="Times New Roman" w:hAnsi="Times New Roman" w:cs="Times New Roman"/>
              </w:rPr>
              <w:t>(1)</w:t>
            </w:r>
            <w:r w:rsidRPr="002416F7">
              <w:rPr>
                <w:rFonts w:ascii="Times New Roman" w:eastAsia="Times New Roman" w:hAnsi="Times New Roman" w:cs="Times New Roman"/>
                <w:b/>
                <w:bCs/>
              </w:rPr>
              <w:t xml:space="preserve"> </w:t>
            </w:r>
            <w:r w:rsidRPr="002416F7">
              <w:rPr>
                <w:rFonts w:ascii="Times New Roman" w:eastAsia="Times New Roman" w:hAnsi="Times New Roman" w:cs="Times New Roman"/>
              </w:rPr>
              <w:t>Este interzisă practicarea concurenței neloiale în exercitarea profesiei sau în legătură cu aceasta.</w:t>
            </w:r>
          </w:p>
          <w:p w14:paraId="41677B00" w14:textId="77777777" w:rsidR="007340DA" w:rsidRPr="002416F7" w:rsidRDefault="007340DA"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rPr>
              <w:lastRenderedPageBreak/>
              <w:t>(2) Reprezintă concurență neloială, în înțelesul prezentului Cod deontologic, orice acțiune, atitudine sau altă formă de manifestare a medicului stomatolog, personalului angajat, colaboratorilor ori interpușilor acestora, făcută cu scopul de a menține sau atrage pacienți ori de a crește veniturile obținute din activitatea medicală, într-o modalitate care contravine principiilor și eticii profesiei, cum ar fi:</w:t>
            </w:r>
          </w:p>
          <w:p w14:paraId="64889922" w14:textId="083A966D" w:rsidR="007340DA" w:rsidRPr="002416F7" w:rsidRDefault="007340DA" w:rsidP="0092167B">
            <w:pPr>
              <w:pStyle w:val="ListParagraph"/>
              <w:numPr>
                <w:ilvl w:val="0"/>
                <w:numId w:val="22"/>
              </w:numPr>
              <w:spacing w:after="60" w:line="264" w:lineRule="auto"/>
              <w:contextualSpacing w:val="0"/>
              <w:jc w:val="both"/>
              <w:rPr>
                <w:rFonts w:ascii="Times New Roman" w:eastAsia="Times New Roman" w:hAnsi="Times New Roman" w:cs="Times New Roman"/>
              </w:rPr>
            </w:pPr>
            <w:r w:rsidRPr="002416F7">
              <w:rPr>
                <w:rFonts w:ascii="Times New Roman" w:eastAsia="Times New Roman" w:hAnsi="Times New Roman" w:cs="Times New Roman"/>
              </w:rPr>
              <w:t>deturnarea sau încercarea de deturnare a pacienților prin discreditarea unui alt medic stomatolog ori a unui furnizor de servicii medicale;</w:t>
            </w:r>
          </w:p>
          <w:p w14:paraId="197E54F1" w14:textId="5D68CB2F" w:rsidR="007340DA" w:rsidRPr="002416F7" w:rsidRDefault="007340DA" w:rsidP="0092167B">
            <w:pPr>
              <w:pStyle w:val="ListParagraph"/>
              <w:numPr>
                <w:ilvl w:val="0"/>
                <w:numId w:val="22"/>
              </w:numPr>
              <w:spacing w:after="60" w:line="264" w:lineRule="auto"/>
              <w:contextualSpacing w:val="0"/>
              <w:jc w:val="both"/>
              <w:rPr>
                <w:rFonts w:ascii="Times New Roman" w:eastAsia="Times New Roman" w:hAnsi="Times New Roman" w:cs="Times New Roman"/>
              </w:rPr>
            </w:pPr>
            <w:r w:rsidRPr="002416F7">
              <w:rPr>
                <w:rFonts w:ascii="Times New Roman" w:eastAsia="Times New Roman" w:hAnsi="Times New Roman" w:cs="Times New Roman"/>
              </w:rPr>
              <w:t>determinarea reprezentanților oricăror autorități/ instituții publice de a sfătui solicitanții acestora să se adreseze unui anumit furnizor de servicii medicale;</w:t>
            </w:r>
          </w:p>
          <w:p w14:paraId="3EC20E34" w14:textId="3BA9D3C2" w:rsidR="007340DA" w:rsidRPr="002416F7" w:rsidRDefault="007340DA" w:rsidP="0092167B">
            <w:pPr>
              <w:pStyle w:val="ListParagraph"/>
              <w:numPr>
                <w:ilvl w:val="0"/>
                <w:numId w:val="22"/>
              </w:numPr>
              <w:spacing w:after="60" w:line="264" w:lineRule="auto"/>
              <w:contextualSpacing w:val="0"/>
              <w:jc w:val="both"/>
              <w:rPr>
                <w:rFonts w:ascii="Times New Roman" w:eastAsia="Times New Roman" w:hAnsi="Times New Roman" w:cs="Times New Roman"/>
              </w:rPr>
            </w:pPr>
            <w:r w:rsidRPr="002416F7">
              <w:rPr>
                <w:rFonts w:ascii="Times New Roman" w:eastAsia="Times New Roman" w:hAnsi="Times New Roman" w:cs="Times New Roman"/>
              </w:rPr>
              <w:t>încheierea unui acord ilicit cu alți medici stomatologi, medici, farmaciști sau alt personal din domeniul sănătății, inclusiv cu furnizori de servicii de imagistică medicală, în măsură să afecteze libertatea și independența profesională a medicilor stomatologi, a drepturilor pacientului sau în scopul atragerii de noi pacienți;</w:t>
            </w:r>
          </w:p>
          <w:p w14:paraId="3858F937" w14:textId="4771AA67" w:rsidR="007340DA" w:rsidRPr="002416F7" w:rsidRDefault="007340DA" w:rsidP="0092167B">
            <w:pPr>
              <w:pStyle w:val="ListParagraph"/>
              <w:numPr>
                <w:ilvl w:val="0"/>
                <w:numId w:val="22"/>
              </w:numPr>
              <w:spacing w:after="60" w:line="264" w:lineRule="auto"/>
              <w:contextualSpacing w:val="0"/>
              <w:jc w:val="both"/>
              <w:rPr>
                <w:rFonts w:ascii="Times New Roman" w:eastAsia="Times New Roman" w:hAnsi="Times New Roman" w:cs="Times New Roman"/>
              </w:rPr>
            </w:pPr>
            <w:r w:rsidRPr="002416F7">
              <w:rPr>
                <w:rFonts w:ascii="Times New Roman" w:eastAsia="Times New Roman" w:hAnsi="Times New Roman" w:cs="Times New Roman"/>
              </w:rPr>
              <w:t xml:space="preserve">orice alte acte sau fapte care vor fi calificate de către Consiliul Național din oficiu sau la propunerea membrilor Biroului Executiv Național ca fiind de concurență neloială, realizate prin utilizarea unor mijloace nelegale sau frauduloase pentru a elimina de pe piață ori a afecta poziția medicilor stomatologi concurenți pe piață. </w:t>
            </w:r>
          </w:p>
          <w:p w14:paraId="57E0B023" w14:textId="08EACD48" w:rsidR="007340DA" w:rsidRPr="002416F7" w:rsidRDefault="007340DA"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rPr>
              <w:lastRenderedPageBreak/>
              <w:t>(3) Atragerea de pacienți de către medicul stomatolog profitând de mandatul deținut sau de funcția administrativă ocupată este interzisă, fiind contrară principiilor fundamentale ale exercitării profesiei.</w:t>
            </w:r>
          </w:p>
          <w:p w14:paraId="365595F0" w14:textId="77777777" w:rsidR="000E68A2" w:rsidRPr="002416F7" w:rsidRDefault="000E68A2" w:rsidP="0092167B">
            <w:pPr>
              <w:spacing w:after="60" w:line="264" w:lineRule="auto"/>
              <w:jc w:val="both"/>
              <w:rPr>
                <w:rFonts w:ascii="Times New Roman" w:hAnsi="Times New Roman" w:cs="Times New Roman"/>
                <w:b/>
                <w:bCs/>
              </w:rPr>
            </w:pPr>
          </w:p>
        </w:tc>
        <w:tc>
          <w:tcPr>
            <w:tcW w:w="2976" w:type="dxa"/>
          </w:tcPr>
          <w:p w14:paraId="0C65E4EB" w14:textId="0FE0E244" w:rsidR="000E68A2" w:rsidRPr="002416F7" w:rsidRDefault="00E173DE" w:rsidP="0092167B">
            <w:pPr>
              <w:spacing w:after="60" w:line="264" w:lineRule="auto"/>
              <w:jc w:val="both"/>
              <w:rPr>
                <w:rFonts w:ascii="Times New Roman" w:hAnsi="Times New Roman" w:cs="Times New Roman"/>
                <w:b/>
                <w:bCs/>
              </w:rPr>
            </w:pPr>
            <w:r w:rsidRPr="002416F7">
              <w:rPr>
                <w:rFonts w:ascii="Times New Roman" w:hAnsi="Times New Roman" w:cs="Times New Roman"/>
              </w:rPr>
              <w:lastRenderedPageBreak/>
              <w:t>Se modifică și se completează prevederile art. 42</w:t>
            </w:r>
          </w:p>
        </w:tc>
      </w:tr>
      <w:tr w:rsidR="001D7408" w:rsidRPr="002416F7" w14:paraId="4FCEE8B2" w14:textId="77777777" w:rsidTr="0092167B">
        <w:trPr>
          <w:gridAfter w:val="1"/>
          <w:wAfter w:w="7" w:type="dxa"/>
        </w:trPr>
        <w:tc>
          <w:tcPr>
            <w:tcW w:w="5382" w:type="dxa"/>
          </w:tcPr>
          <w:p w14:paraId="75465BDF" w14:textId="77777777" w:rsidR="001D7408" w:rsidRPr="002416F7" w:rsidRDefault="001D7408" w:rsidP="0092167B">
            <w:pPr>
              <w:spacing w:before="60" w:after="60" w:line="264" w:lineRule="auto"/>
              <w:rPr>
                <w:rFonts w:ascii="Times New Roman" w:hAnsi="Times New Roman" w:cs="Times New Roman"/>
                <w:b/>
                <w:bCs/>
              </w:rPr>
            </w:pPr>
          </w:p>
        </w:tc>
        <w:tc>
          <w:tcPr>
            <w:tcW w:w="5812" w:type="dxa"/>
          </w:tcPr>
          <w:p w14:paraId="142AD63D" w14:textId="77777777" w:rsidR="007340DA" w:rsidRPr="002416F7" w:rsidRDefault="007340DA" w:rsidP="0092167B">
            <w:pPr>
              <w:spacing w:after="60" w:line="264" w:lineRule="auto"/>
              <w:rPr>
                <w:rFonts w:ascii="Times New Roman" w:hAnsi="Times New Roman" w:cs="Times New Roman"/>
                <w:b/>
                <w:bCs/>
              </w:rPr>
            </w:pPr>
            <w:r w:rsidRPr="002416F7">
              <w:rPr>
                <w:rFonts w:ascii="Times New Roman" w:hAnsi="Times New Roman" w:cs="Times New Roman"/>
                <w:b/>
                <w:bCs/>
              </w:rPr>
              <w:t>Art. 42</w:t>
            </w:r>
            <w:r w:rsidRPr="002416F7">
              <w:rPr>
                <w:rFonts w:ascii="Times New Roman" w:hAnsi="Times New Roman" w:cs="Times New Roman"/>
                <w:b/>
                <w:bCs/>
                <w:vertAlign w:val="superscript"/>
              </w:rPr>
              <w:t>1</w:t>
            </w:r>
            <w:r w:rsidRPr="002416F7">
              <w:rPr>
                <w:rFonts w:ascii="Times New Roman" w:hAnsi="Times New Roman" w:cs="Times New Roman"/>
                <w:b/>
                <w:bCs/>
              </w:rPr>
              <w:t>. Sancțiunea</w:t>
            </w:r>
          </w:p>
          <w:p w14:paraId="273F7918" w14:textId="0974098A" w:rsidR="001D7408" w:rsidRPr="002416F7" w:rsidRDefault="007340DA" w:rsidP="0092167B">
            <w:pPr>
              <w:spacing w:after="60" w:line="264" w:lineRule="auto"/>
              <w:rPr>
                <w:rFonts w:ascii="Times New Roman" w:hAnsi="Times New Roman" w:cs="Times New Roman"/>
              </w:rPr>
            </w:pPr>
            <w:r w:rsidRPr="002416F7">
              <w:rPr>
                <w:rFonts w:ascii="Times New Roman" w:hAnsi="Times New Roman" w:cs="Times New Roman"/>
              </w:rPr>
              <w:t>Nerespectarea prevederilor privind concurența neloială constituie abatere disciplinară gravă.</w:t>
            </w:r>
          </w:p>
        </w:tc>
        <w:tc>
          <w:tcPr>
            <w:tcW w:w="2976" w:type="dxa"/>
          </w:tcPr>
          <w:p w14:paraId="49154398" w14:textId="4C537E21" w:rsidR="001D7408" w:rsidRPr="002416F7" w:rsidRDefault="007340DA" w:rsidP="0092167B">
            <w:pPr>
              <w:spacing w:after="60" w:line="264" w:lineRule="auto"/>
              <w:rPr>
                <w:rFonts w:ascii="Times New Roman" w:hAnsi="Times New Roman" w:cs="Times New Roman"/>
              </w:rPr>
            </w:pPr>
            <w:r w:rsidRPr="002416F7">
              <w:rPr>
                <w:rFonts w:ascii="Times New Roman" w:hAnsi="Times New Roman" w:cs="Times New Roman"/>
              </w:rPr>
              <w:t xml:space="preserve">Se introduce art. </w:t>
            </w:r>
            <w:r w:rsidR="00E173DE" w:rsidRPr="0092167B">
              <w:rPr>
                <w:rFonts w:ascii="Times New Roman" w:hAnsi="Times New Roman" w:cs="Times New Roman"/>
              </w:rPr>
              <w:t>42</w:t>
            </w:r>
            <w:r w:rsidR="00E173DE" w:rsidRPr="0092167B">
              <w:rPr>
                <w:rFonts w:ascii="Times New Roman" w:hAnsi="Times New Roman" w:cs="Times New Roman"/>
                <w:vertAlign w:val="superscript"/>
              </w:rPr>
              <w:t>1</w:t>
            </w:r>
          </w:p>
        </w:tc>
      </w:tr>
      <w:tr w:rsidR="0049200B" w:rsidRPr="002416F7" w14:paraId="41400005" w14:textId="77777777" w:rsidTr="0092167B">
        <w:tc>
          <w:tcPr>
            <w:tcW w:w="14177" w:type="dxa"/>
            <w:gridSpan w:val="4"/>
          </w:tcPr>
          <w:p w14:paraId="0ABAF46F" w14:textId="3DA5EEFE" w:rsidR="0049200B" w:rsidRPr="002416F7" w:rsidRDefault="0049200B" w:rsidP="0092167B">
            <w:pPr>
              <w:spacing w:before="60" w:after="60" w:line="264" w:lineRule="auto"/>
              <w:rPr>
                <w:rFonts w:ascii="Times New Roman" w:hAnsi="Times New Roman" w:cs="Times New Roman"/>
              </w:rPr>
            </w:pPr>
            <w:r>
              <w:rPr>
                <w:rFonts w:ascii="Times New Roman" w:hAnsi="Times New Roman" w:cs="Times New Roman"/>
                <w:b/>
                <w:bCs/>
              </w:rPr>
              <w:t>Art. 43 – Art. 68: Se păstrează prevederile în vigoare</w:t>
            </w:r>
          </w:p>
        </w:tc>
      </w:tr>
      <w:tr w:rsidR="007340DA" w:rsidRPr="002416F7" w14:paraId="7832EDF8" w14:textId="77777777" w:rsidTr="0092167B">
        <w:trPr>
          <w:gridAfter w:val="1"/>
          <w:wAfter w:w="7" w:type="dxa"/>
        </w:trPr>
        <w:tc>
          <w:tcPr>
            <w:tcW w:w="11194" w:type="dxa"/>
            <w:gridSpan w:val="2"/>
            <w:vAlign w:val="center"/>
          </w:tcPr>
          <w:p w14:paraId="233778C9" w14:textId="593ADB55" w:rsidR="007340DA" w:rsidRPr="002416F7" w:rsidRDefault="007340DA" w:rsidP="0092167B">
            <w:pPr>
              <w:spacing w:after="60" w:line="264" w:lineRule="auto"/>
              <w:rPr>
                <w:rFonts w:ascii="Times New Roman" w:hAnsi="Times New Roman" w:cs="Times New Roman"/>
                <w:b/>
                <w:bCs/>
              </w:rPr>
            </w:pPr>
            <w:r w:rsidRPr="002416F7">
              <w:rPr>
                <w:rFonts w:ascii="Times New Roman" w:eastAsia="Times New Roman" w:hAnsi="Times New Roman" w:cs="Times New Roman"/>
                <w:b/>
                <w:sz w:val="24"/>
                <w:szCs w:val="24"/>
              </w:rPr>
              <w:t>Capitolul VII Publicitatea</w:t>
            </w:r>
          </w:p>
        </w:tc>
        <w:tc>
          <w:tcPr>
            <w:tcW w:w="2976" w:type="dxa"/>
          </w:tcPr>
          <w:p w14:paraId="22217284" w14:textId="64C8F753" w:rsidR="007340DA" w:rsidRPr="002416F7" w:rsidRDefault="007340DA" w:rsidP="0092167B">
            <w:pPr>
              <w:spacing w:after="60" w:line="264" w:lineRule="auto"/>
              <w:rPr>
                <w:rFonts w:ascii="Times New Roman" w:hAnsi="Times New Roman" w:cs="Times New Roman"/>
              </w:rPr>
            </w:pPr>
            <w:r w:rsidRPr="002416F7">
              <w:rPr>
                <w:rFonts w:ascii="Times New Roman" w:hAnsi="Times New Roman" w:cs="Times New Roman"/>
              </w:rPr>
              <w:t>Capitolul</w:t>
            </w:r>
            <w:r w:rsidR="00472EBB" w:rsidRPr="002416F7">
              <w:rPr>
                <w:rFonts w:ascii="Times New Roman" w:hAnsi="Times New Roman" w:cs="Times New Roman"/>
              </w:rPr>
              <w:t xml:space="preserve"> și secțiunile aferente</w:t>
            </w:r>
            <w:r w:rsidRPr="002416F7">
              <w:rPr>
                <w:rFonts w:ascii="Times New Roman" w:hAnsi="Times New Roman" w:cs="Times New Roman"/>
              </w:rPr>
              <w:t xml:space="preserve"> </w:t>
            </w:r>
            <w:r w:rsidR="00E173DE" w:rsidRPr="002416F7">
              <w:rPr>
                <w:rFonts w:ascii="Times New Roman" w:hAnsi="Times New Roman" w:cs="Times New Roman"/>
              </w:rPr>
              <w:t xml:space="preserve">publicității </w:t>
            </w:r>
            <w:r w:rsidRPr="002416F7">
              <w:rPr>
                <w:rFonts w:ascii="Times New Roman" w:hAnsi="Times New Roman" w:cs="Times New Roman"/>
              </w:rPr>
              <w:t>a</w:t>
            </w:r>
            <w:r w:rsidR="00472EBB" w:rsidRPr="002416F7">
              <w:rPr>
                <w:rFonts w:ascii="Times New Roman" w:hAnsi="Times New Roman" w:cs="Times New Roman"/>
              </w:rPr>
              <w:t>u</w:t>
            </w:r>
            <w:r w:rsidRPr="002416F7">
              <w:rPr>
                <w:rFonts w:ascii="Times New Roman" w:hAnsi="Times New Roman" w:cs="Times New Roman"/>
              </w:rPr>
              <w:t xml:space="preserve"> fost reformulat</w:t>
            </w:r>
            <w:r w:rsidR="00472EBB" w:rsidRPr="002416F7">
              <w:rPr>
                <w:rFonts w:ascii="Times New Roman" w:hAnsi="Times New Roman" w:cs="Times New Roman"/>
              </w:rPr>
              <w:t>e</w:t>
            </w:r>
            <w:r w:rsidRPr="002416F7">
              <w:rPr>
                <w:rFonts w:ascii="Times New Roman" w:hAnsi="Times New Roman" w:cs="Times New Roman"/>
              </w:rPr>
              <w:t>, unele articole fiind renumerotate pentru o mai facilă înțelegere și aplicare</w:t>
            </w:r>
            <w:r w:rsidR="00E23D42" w:rsidRPr="002416F7">
              <w:rPr>
                <w:rFonts w:ascii="Times New Roman" w:hAnsi="Times New Roman" w:cs="Times New Roman"/>
              </w:rPr>
              <w:t>.</w:t>
            </w:r>
          </w:p>
        </w:tc>
      </w:tr>
      <w:tr w:rsidR="007340DA" w:rsidRPr="002416F7" w14:paraId="26054570" w14:textId="77777777" w:rsidTr="0092167B">
        <w:trPr>
          <w:gridAfter w:val="1"/>
          <w:wAfter w:w="7" w:type="dxa"/>
        </w:trPr>
        <w:tc>
          <w:tcPr>
            <w:tcW w:w="5382" w:type="dxa"/>
          </w:tcPr>
          <w:p w14:paraId="5BDF7327" w14:textId="77777777" w:rsidR="003C153B" w:rsidRPr="002416F7" w:rsidRDefault="003C153B" w:rsidP="0092167B">
            <w:pPr>
              <w:spacing w:after="60" w:line="264" w:lineRule="auto"/>
              <w:jc w:val="both"/>
              <w:rPr>
                <w:rFonts w:ascii="Times New Roman" w:hAnsi="Times New Roman" w:cs="Times New Roman"/>
                <w:b/>
                <w:bCs/>
                <w:i/>
                <w:iCs/>
              </w:rPr>
            </w:pPr>
            <w:r w:rsidRPr="002416F7">
              <w:rPr>
                <w:rFonts w:ascii="Times New Roman" w:hAnsi="Times New Roman" w:cs="Times New Roman"/>
                <w:b/>
                <w:bCs/>
                <w:i/>
                <w:iCs/>
              </w:rPr>
              <w:t xml:space="preserve">SECŢIUNEA 1 </w:t>
            </w:r>
            <w:proofErr w:type="spellStart"/>
            <w:r w:rsidRPr="002416F7">
              <w:rPr>
                <w:rFonts w:ascii="Times New Roman" w:hAnsi="Times New Roman" w:cs="Times New Roman"/>
                <w:b/>
                <w:bCs/>
                <w:i/>
                <w:iCs/>
              </w:rPr>
              <w:t>Dispoziţii</w:t>
            </w:r>
            <w:proofErr w:type="spellEnd"/>
            <w:r w:rsidRPr="002416F7">
              <w:rPr>
                <w:rFonts w:ascii="Times New Roman" w:hAnsi="Times New Roman" w:cs="Times New Roman"/>
                <w:b/>
                <w:bCs/>
                <w:i/>
                <w:iCs/>
              </w:rPr>
              <w:t xml:space="preserve"> generale</w:t>
            </w:r>
          </w:p>
          <w:p w14:paraId="2081DD8B" w14:textId="54CB78D6"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b/>
                <w:bCs/>
              </w:rPr>
              <w:t>Art. 69</w:t>
            </w:r>
            <w:r w:rsidRPr="002416F7">
              <w:rPr>
                <w:rFonts w:ascii="Times New Roman" w:hAnsi="Times New Roman" w:cs="Times New Roman"/>
              </w:rPr>
              <w:t xml:space="preserve"> (1) </w:t>
            </w:r>
            <w:proofErr w:type="spellStart"/>
            <w:r w:rsidRPr="002416F7">
              <w:rPr>
                <w:rFonts w:ascii="Times New Roman" w:hAnsi="Times New Roman" w:cs="Times New Roman"/>
              </w:rPr>
              <w:t>Reputaţia</w:t>
            </w:r>
            <w:proofErr w:type="spellEnd"/>
            <w:r w:rsidRPr="002416F7">
              <w:rPr>
                <w:rFonts w:ascii="Times New Roman" w:hAnsi="Times New Roman" w:cs="Times New Roman"/>
              </w:rPr>
              <w:t xml:space="preserve"> medicului stomatolog trebuie să se sprijine doar pe </w:t>
            </w:r>
            <w:proofErr w:type="spellStart"/>
            <w:r w:rsidRPr="002416F7">
              <w:rPr>
                <w:rFonts w:ascii="Times New Roman" w:hAnsi="Times New Roman" w:cs="Times New Roman"/>
              </w:rPr>
              <w:t>competenţă</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demnitate.</w:t>
            </w:r>
          </w:p>
          <w:p w14:paraId="3E551AE8" w14:textId="77777777"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Medicul stomatolog nu trebuie să </w:t>
            </w:r>
            <w:proofErr w:type="spellStart"/>
            <w:r w:rsidRPr="002416F7">
              <w:rPr>
                <w:rFonts w:ascii="Times New Roman" w:hAnsi="Times New Roman" w:cs="Times New Roman"/>
              </w:rPr>
              <w:t>îşi</w:t>
            </w:r>
            <w:proofErr w:type="spellEnd"/>
            <w:r w:rsidRPr="002416F7">
              <w:rPr>
                <w:rFonts w:ascii="Times New Roman" w:hAnsi="Times New Roman" w:cs="Times New Roman"/>
              </w:rPr>
              <w:t xml:space="preserve"> atragă clientela prin intermediul unor promisiuni oneroase ori neconforme cu normele </w:t>
            </w:r>
            <w:proofErr w:type="spellStart"/>
            <w:r w:rsidRPr="002416F7">
              <w:rPr>
                <w:rFonts w:ascii="Times New Roman" w:hAnsi="Times New Roman" w:cs="Times New Roman"/>
              </w:rPr>
              <w:t>publicităţii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activităţilor</w:t>
            </w:r>
            <w:proofErr w:type="spellEnd"/>
            <w:r w:rsidRPr="002416F7">
              <w:rPr>
                <w:rFonts w:ascii="Times New Roman" w:hAnsi="Times New Roman" w:cs="Times New Roman"/>
              </w:rPr>
              <w:t xml:space="preserve"> medicale prevăzute în prezentul cod deontologic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în deciziile Consiliului </w:t>
            </w:r>
            <w:proofErr w:type="spellStart"/>
            <w:r w:rsidRPr="002416F7">
              <w:rPr>
                <w:rFonts w:ascii="Times New Roman" w:hAnsi="Times New Roman" w:cs="Times New Roman"/>
              </w:rPr>
              <w:t>naţional</w:t>
            </w:r>
            <w:proofErr w:type="spellEnd"/>
            <w:r w:rsidRPr="002416F7">
              <w:rPr>
                <w:rFonts w:ascii="Times New Roman" w:hAnsi="Times New Roman" w:cs="Times New Roman"/>
              </w:rPr>
              <w:t>.</w:t>
            </w:r>
          </w:p>
          <w:p w14:paraId="38849F0C" w14:textId="161BFD35"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b/>
                <w:bCs/>
              </w:rPr>
              <w:lastRenderedPageBreak/>
              <w:t>Art. 70</w:t>
            </w:r>
            <w:r w:rsidRPr="002416F7">
              <w:rPr>
                <w:rFonts w:ascii="Times New Roman" w:hAnsi="Times New Roman" w:cs="Times New Roman"/>
              </w:rPr>
              <w:t xml:space="preserve"> Este interzisă reclama efectuată de un medic stomatolog sau de o formă de exercitare a profesiei, în orice mod, la produse farmaceutice, suplimente alimentare, dispozitive medicale, materiale sanitare sau de tehnică dentară ori alte produse de uz medical.</w:t>
            </w:r>
          </w:p>
          <w:p w14:paraId="2A674284" w14:textId="210B832B"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b/>
                <w:bCs/>
              </w:rPr>
              <w:t>Art. 71</w:t>
            </w:r>
            <w:r w:rsidRPr="002416F7">
              <w:rPr>
                <w:rFonts w:ascii="Times New Roman" w:hAnsi="Times New Roman" w:cs="Times New Roman"/>
              </w:rPr>
              <w:t xml:space="preserve"> (1) Medicul stomatolog poate participa la campanii de informare în domeniul </w:t>
            </w:r>
            <w:proofErr w:type="spellStart"/>
            <w:r w:rsidRPr="002416F7">
              <w:rPr>
                <w:rFonts w:ascii="Times New Roman" w:hAnsi="Times New Roman" w:cs="Times New Roman"/>
              </w:rPr>
              <w:t>sănătăţii</w:t>
            </w:r>
            <w:proofErr w:type="spellEnd"/>
            <w:r w:rsidRPr="002416F7">
              <w:rPr>
                <w:rFonts w:ascii="Times New Roman" w:hAnsi="Times New Roman" w:cs="Times New Roman"/>
              </w:rPr>
              <w:t xml:space="preserve">, emisiuni, programe de televiziune sau prezentate în </w:t>
            </w:r>
            <w:proofErr w:type="spellStart"/>
            <w:r w:rsidRPr="002416F7">
              <w:rPr>
                <w:rFonts w:ascii="Times New Roman" w:hAnsi="Times New Roman" w:cs="Times New Roman"/>
              </w:rPr>
              <w:t>spaţiul</w:t>
            </w:r>
            <w:proofErr w:type="spellEnd"/>
            <w:r w:rsidRPr="002416F7">
              <w:rPr>
                <w:rFonts w:ascii="Times New Roman" w:hAnsi="Times New Roman" w:cs="Times New Roman"/>
              </w:rPr>
              <w:t xml:space="preserve"> online, destinate </w:t>
            </w:r>
            <w:proofErr w:type="spellStart"/>
            <w:r w:rsidRPr="002416F7">
              <w:rPr>
                <w:rFonts w:ascii="Times New Roman" w:hAnsi="Times New Roman" w:cs="Times New Roman"/>
              </w:rPr>
              <w:t>educaţiei</w:t>
            </w:r>
            <w:proofErr w:type="spellEnd"/>
            <w:r w:rsidRPr="002416F7">
              <w:rPr>
                <w:rFonts w:ascii="Times New Roman" w:hAnsi="Times New Roman" w:cs="Times New Roman"/>
              </w:rPr>
              <w:t xml:space="preserve"> publice, inclusiv prin intermediul grupurilor sau </w:t>
            </w:r>
            <w:proofErr w:type="spellStart"/>
            <w:r w:rsidRPr="002416F7">
              <w:rPr>
                <w:rFonts w:ascii="Times New Roman" w:hAnsi="Times New Roman" w:cs="Times New Roman"/>
              </w:rPr>
              <w:t>reţelelor</w:t>
            </w:r>
            <w:proofErr w:type="spellEnd"/>
            <w:r w:rsidRPr="002416F7">
              <w:rPr>
                <w:rFonts w:ascii="Times New Roman" w:hAnsi="Times New Roman" w:cs="Times New Roman"/>
              </w:rPr>
              <w:t xml:space="preserve"> sociale ori prin orice alte forme de comunicare la </w:t>
            </w:r>
            <w:proofErr w:type="spellStart"/>
            <w:r w:rsidRPr="002416F7">
              <w:rPr>
                <w:rFonts w:ascii="Times New Roman" w:hAnsi="Times New Roman" w:cs="Times New Roman"/>
              </w:rPr>
              <w:t>distanţă</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poate </w:t>
            </w:r>
            <w:proofErr w:type="spellStart"/>
            <w:r w:rsidRPr="002416F7">
              <w:rPr>
                <w:rFonts w:ascii="Times New Roman" w:hAnsi="Times New Roman" w:cs="Times New Roman"/>
              </w:rPr>
              <w:t>ţine</w:t>
            </w:r>
            <w:proofErr w:type="spellEnd"/>
            <w:r w:rsidRPr="002416F7">
              <w:rPr>
                <w:rFonts w:ascii="Times New Roman" w:hAnsi="Times New Roman" w:cs="Times New Roman"/>
              </w:rPr>
              <w:t xml:space="preserve"> prelegeri, cu </w:t>
            </w:r>
            <w:proofErr w:type="spellStart"/>
            <w:r w:rsidRPr="002416F7">
              <w:rPr>
                <w:rFonts w:ascii="Times New Roman" w:hAnsi="Times New Roman" w:cs="Times New Roman"/>
              </w:rPr>
              <w:t>condiţia</w:t>
            </w:r>
            <w:proofErr w:type="spellEnd"/>
            <w:r w:rsidRPr="002416F7">
              <w:rPr>
                <w:rFonts w:ascii="Times New Roman" w:hAnsi="Times New Roman" w:cs="Times New Roman"/>
              </w:rPr>
              <w:t xml:space="preserve"> respectării regulilor prevăzute în prezentul cod deontologic.</w:t>
            </w:r>
          </w:p>
          <w:p w14:paraId="1200ABB3" w14:textId="51B3C2FD"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În cadrul </w:t>
            </w:r>
            <w:proofErr w:type="spellStart"/>
            <w:r w:rsidRPr="002416F7">
              <w:rPr>
                <w:rFonts w:ascii="Times New Roman" w:hAnsi="Times New Roman" w:cs="Times New Roman"/>
              </w:rPr>
              <w:t>apariţiilor</w:t>
            </w:r>
            <w:proofErr w:type="spellEnd"/>
            <w:r w:rsidRPr="002416F7">
              <w:rPr>
                <w:rFonts w:ascii="Times New Roman" w:hAnsi="Times New Roman" w:cs="Times New Roman"/>
              </w:rPr>
              <w:t xml:space="preserve"> în mediile de informare, inclusiv în colaborarea cu </w:t>
            </w:r>
            <w:proofErr w:type="spellStart"/>
            <w:r w:rsidRPr="002416F7">
              <w:rPr>
                <w:rFonts w:ascii="Times New Roman" w:hAnsi="Times New Roman" w:cs="Times New Roman"/>
              </w:rPr>
              <w:t>instituţii</w:t>
            </w:r>
            <w:proofErr w:type="spellEnd"/>
            <w:r w:rsidRPr="002416F7">
              <w:rPr>
                <w:rFonts w:ascii="Times New Roman" w:hAnsi="Times New Roman" w:cs="Times New Roman"/>
              </w:rPr>
              <w:t xml:space="preserve"> publice sau cu </w:t>
            </w:r>
            <w:proofErr w:type="spellStart"/>
            <w:r w:rsidRPr="002416F7">
              <w:rPr>
                <w:rFonts w:ascii="Times New Roman" w:hAnsi="Times New Roman" w:cs="Times New Roman"/>
              </w:rPr>
              <w:t>entităţi</w:t>
            </w:r>
            <w:proofErr w:type="spellEnd"/>
            <w:r w:rsidRPr="002416F7">
              <w:rPr>
                <w:rFonts w:ascii="Times New Roman" w:hAnsi="Times New Roman" w:cs="Times New Roman"/>
              </w:rPr>
              <w:t xml:space="preserve"> private în </w:t>
            </w:r>
            <w:proofErr w:type="spellStart"/>
            <w:r w:rsidRPr="002416F7">
              <w:rPr>
                <w:rFonts w:ascii="Times New Roman" w:hAnsi="Times New Roman" w:cs="Times New Roman"/>
              </w:rPr>
              <w:t>activităţi</w:t>
            </w:r>
            <w:proofErr w:type="spellEnd"/>
            <w:r w:rsidRPr="002416F7">
              <w:rPr>
                <w:rFonts w:ascii="Times New Roman" w:hAnsi="Times New Roman" w:cs="Times New Roman"/>
              </w:rPr>
              <w:t xml:space="preserve"> de informare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educaţie</w:t>
            </w:r>
            <w:proofErr w:type="spellEnd"/>
            <w:r w:rsidRPr="002416F7">
              <w:rPr>
                <w:rFonts w:ascii="Times New Roman" w:hAnsi="Times New Roman" w:cs="Times New Roman"/>
              </w:rPr>
              <w:t xml:space="preserve"> pentru sănătate, medicul stomatolog va putea prezenta procedee de diagnostic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tratament, tehnici medicale specifice ori alte procedee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mijloace de investigare, dar nu va putea folosi acest prilej pentru a-</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face reclamă directă sau indirectă privind activitatea profesională proprie sau a unui </w:t>
            </w:r>
            <w:proofErr w:type="spellStart"/>
            <w:r w:rsidRPr="002416F7">
              <w:rPr>
                <w:rFonts w:ascii="Times New Roman" w:hAnsi="Times New Roman" w:cs="Times New Roman"/>
              </w:rPr>
              <w:t>terţ</w:t>
            </w:r>
            <w:proofErr w:type="spellEnd"/>
            <w:r w:rsidRPr="002416F7">
              <w:rPr>
                <w:rFonts w:ascii="Times New Roman" w:hAnsi="Times New Roman" w:cs="Times New Roman"/>
              </w:rPr>
              <w:t>.</w:t>
            </w:r>
          </w:p>
          <w:p w14:paraId="0FBFCE06" w14:textId="784C50DA"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Medicul stomatolog trebuie să promoveze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să utilizeze </w:t>
            </w:r>
            <w:proofErr w:type="spellStart"/>
            <w:r w:rsidRPr="002416F7">
              <w:rPr>
                <w:rFonts w:ascii="Times New Roman" w:hAnsi="Times New Roman" w:cs="Times New Roman"/>
              </w:rPr>
              <w:t>informaţii</w:t>
            </w:r>
            <w:proofErr w:type="spellEnd"/>
            <w:r w:rsidRPr="002416F7">
              <w:rPr>
                <w:rFonts w:ascii="Times New Roman" w:hAnsi="Times New Roman" w:cs="Times New Roman"/>
              </w:rPr>
              <w:t xml:space="preserve"> din domeniul </w:t>
            </w:r>
            <w:proofErr w:type="spellStart"/>
            <w:r w:rsidRPr="002416F7">
              <w:rPr>
                <w:rFonts w:ascii="Times New Roman" w:hAnsi="Times New Roman" w:cs="Times New Roman"/>
              </w:rPr>
              <w:t>sănătăţii</w:t>
            </w:r>
            <w:proofErr w:type="spellEnd"/>
            <w:r w:rsidRPr="002416F7">
              <w:rPr>
                <w:rFonts w:ascii="Times New Roman" w:hAnsi="Times New Roman" w:cs="Times New Roman"/>
              </w:rPr>
              <w:t xml:space="preserve"> accesibile, transparente, riguroase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prudente, pe baza </w:t>
            </w:r>
            <w:proofErr w:type="spellStart"/>
            <w:r w:rsidRPr="002416F7">
              <w:rPr>
                <w:rFonts w:ascii="Times New Roman" w:hAnsi="Times New Roman" w:cs="Times New Roman"/>
              </w:rPr>
              <w:t>cunoştinţelor</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ştiinţifice</w:t>
            </w:r>
            <w:proofErr w:type="spellEnd"/>
            <w:r w:rsidRPr="002416F7">
              <w:rPr>
                <w:rFonts w:ascii="Times New Roman" w:hAnsi="Times New Roman" w:cs="Times New Roman"/>
              </w:rPr>
              <w:t xml:space="preserve"> dobândite.</w:t>
            </w:r>
          </w:p>
          <w:p w14:paraId="2163D036" w14:textId="23E7E96F"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b/>
                <w:bCs/>
              </w:rPr>
              <w:t>Art. 72</w:t>
            </w:r>
            <w:r w:rsidRPr="002416F7">
              <w:rPr>
                <w:rFonts w:ascii="Times New Roman" w:hAnsi="Times New Roman" w:cs="Times New Roman"/>
              </w:rPr>
              <w:t xml:space="preserve"> (1) Publicitatea formelor de exercitare a profesiei este destinată să asigure publicului </w:t>
            </w:r>
            <w:proofErr w:type="spellStart"/>
            <w:r w:rsidRPr="002416F7">
              <w:rPr>
                <w:rFonts w:ascii="Times New Roman" w:hAnsi="Times New Roman" w:cs="Times New Roman"/>
              </w:rPr>
              <w:t>informaţii</w:t>
            </w:r>
            <w:proofErr w:type="spellEnd"/>
            <w:r w:rsidRPr="002416F7">
              <w:rPr>
                <w:rFonts w:ascii="Times New Roman" w:hAnsi="Times New Roman" w:cs="Times New Roman"/>
              </w:rPr>
              <w:t xml:space="preserve"> cu privire la activitatea </w:t>
            </w:r>
            <w:proofErr w:type="spellStart"/>
            <w:r w:rsidRPr="002416F7">
              <w:rPr>
                <w:rFonts w:ascii="Times New Roman" w:hAnsi="Times New Roman" w:cs="Times New Roman"/>
              </w:rPr>
              <w:t>desfăşurată</w:t>
            </w:r>
            <w:proofErr w:type="spellEnd"/>
            <w:r w:rsidRPr="002416F7">
              <w:rPr>
                <w:rFonts w:ascii="Times New Roman" w:hAnsi="Times New Roman" w:cs="Times New Roman"/>
              </w:rPr>
              <w:t xml:space="preserve"> de acestea potrivit </w:t>
            </w:r>
            <w:proofErr w:type="spellStart"/>
            <w:r w:rsidRPr="002416F7">
              <w:rPr>
                <w:rFonts w:ascii="Times New Roman" w:hAnsi="Times New Roman" w:cs="Times New Roman"/>
              </w:rPr>
              <w:t>competenţelor</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titlurilor academice, </w:t>
            </w:r>
            <w:proofErr w:type="spellStart"/>
            <w:r w:rsidRPr="002416F7">
              <w:rPr>
                <w:rFonts w:ascii="Times New Roman" w:hAnsi="Times New Roman" w:cs="Times New Roman"/>
              </w:rPr>
              <w:t>ştiinţifice</w:t>
            </w:r>
            <w:proofErr w:type="spellEnd"/>
            <w:r w:rsidRPr="002416F7">
              <w:rPr>
                <w:rFonts w:ascii="Times New Roman" w:hAnsi="Times New Roman" w:cs="Times New Roman"/>
              </w:rPr>
              <w:t xml:space="preserve"> sau profesionale dobândite </w:t>
            </w:r>
            <w:r w:rsidRPr="002416F7">
              <w:rPr>
                <w:rFonts w:ascii="Times New Roman" w:hAnsi="Times New Roman" w:cs="Times New Roman"/>
              </w:rPr>
              <w:lastRenderedPageBreak/>
              <w:t xml:space="preserve">sau recunoscute în </w:t>
            </w:r>
            <w:proofErr w:type="spellStart"/>
            <w:r w:rsidRPr="002416F7">
              <w:rPr>
                <w:rFonts w:ascii="Times New Roman" w:hAnsi="Times New Roman" w:cs="Times New Roman"/>
              </w:rPr>
              <w:t>condiţiile</w:t>
            </w:r>
            <w:proofErr w:type="spellEnd"/>
            <w:r w:rsidRPr="002416F7">
              <w:rPr>
                <w:rFonts w:ascii="Times New Roman" w:hAnsi="Times New Roman" w:cs="Times New Roman"/>
              </w:rPr>
              <w:t xml:space="preserve"> legii, la cariera sa profesională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la orarul de </w:t>
            </w:r>
            <w:proofErr w:type="spellStart"/>
            <w:r w:rsidRPr="002416F7">
              <w:rPr>
                <w:rFonts w:ascii="Times New Roman" w:hAnsi="Times New Roman" w:cs="Times New Roman"/>
              </w:rPr>
              <w:t>funcţionare</w:t>
            </w:r>
            <w:proofErr w:type="spellEnd"/>
            <w:r w:rsidRPr="002416F7">
              <w:rPr>
                <w:rFonts w:ascii="Times New Roman" w:hAnsi="Times New Roman" w:cs="Times New Roman"/>
              </w:rPr>
              <w:t>.</w:t>
            </w:r>
          </w:p>
          <w:p w14:paraId="20A2CE66" w14:textId="12F3152E"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Publicitatea trebuie să fie veridică, </w:t>
            </w:r>
            <w:proofErr w:type="spellStart"/>
            <w:r w:rsidRPr="002416F7">
              <w:rPr>
                <w:rFonts w:ascii="Times New Roman" w:hAnsi="Times New Roman" w:cs="Times New Roman"/>
              </w:rPr>
              <w:t>neînşelătoare</w:t>
            </w:r>
            <w:proofErr w:type="spellEnd"/>
            <w:r w:rsidRPr="002416F7">
              <w:rPr>
                <w:rFonts w:ascii="Times New Roman" w:hAnsi="Times New Roman" w:cs="Times New Roman"/>
              </w:rPr>
              <w:t xml:space="preserve">, să respecte secretul profesional, să nu fie agresivă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să fie realizată cu demnitate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prudenţă</w:t>
            </w:r>
            <w:proofErr w:type="spellEnd"/>
            <w:r w:rsidRPr="002416F7">
              <w:rPr>
                <w:rFonts w:ascii="Times New Roman" w:hAnsi="Times New Roman" w:cs="Times New Roman"/>
              </w:rPr>
              <w:t>.</w:t>
            </w:r>
          </w:p>
          <w:p w14:paraId="248B644E" w14:textId="12802EA0" w:rsidR="003C153B"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Indiferent de mijlocul de publicitate utilizat, toate </w:t>
            </w:r>
            <w:proofErr w:type="spellStart"/>
            <w:r w:rsidRPr="002416F7">
              <w:rPr>
                <w:rFonts w:ascii="Times New Roman" w:hAnsi="Times New Roman" w:cs="Times New Roman"/>
              </w:rPr>
              <w:t>menţiunile</w:t>
            </w:r>
            <w:proofErr w:type="spellEnd"/>
            <w:r w:rsidRPr="002416F7">
              <w:rPr>
                <w:rFonts w:ascii="Times New Roman" w:hAnsi="Times New Roman" w:cs="Times New Roman"/>
              </w:rPr>
              <w:t xml:space="preserve"> laudative, comparative sau </w:t>
            </w:r>
            <w:proofErr w:type="spellStart"/>
            <w:r w:rsidRPr="002416F7">
              <w:rPr>
                <w:rFonts w:ascii="Times New Roman" w:hAnsi="Times New Roman" w:cs="Times New Roman"/>
              </w:rPr>
              <w:t>dispreţuitoare</w:t>
            </w:r>
            <w:proofErr w:type="spellEnd"/>
            <w:r w:rsidRPr="002416F7">
              <w:rPr>
                <w:rFonts w:ascii="Times New Roman" w:hAnsi="Times New Roman" w:cs="Times New Roman"/>
              </w:rPr>
              <w:t xml:space="preserve">, care cuprind mărturii ale unei </w:t>
            </w:r>
            <w:proofErr w:type="spellStart"/>
            <w:r w:rsidRPr="002416F7">
              <w:rPr>
                <w:rFonts w:ascii="Times New Roman" w:hAnsi="Times New Roman" w:cs="Times New Roman"/>
              </w:rPr>
              <w:t>terţe</w:t>
            </w:r>
            <w:proofErr w:type="spellEnd"/>
            <w:r w:rsidRPr="002416F7">
              <w:rPr>
                <w:rFonts w:ascii="Times New Roman" w:hAnsi="Times New Roman" w:cs="Times New Roman"/>
              </w:rPr>
              <w:t xml:space="preserve"> persoane, precum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toate </w:t>
            </w:r>
            <w:proofErr w:type="spellStart"/>
            <w:r w:rsidRPr="002416F7">
              <w:rPr>
                <w:rFonts w:ascii="Times New Roman" w:hAnsi="Times New Roman" w:cs="Times New Roman"/>
              </w:rPr>
              <w:t>informaţiile</w:t>
            </w:r>
            <w:proofErr w:type="spellEnd"/>
            <w:r w:rsidRPr="002416F7">
              <w:rPr>
                <w:rFonts w:ascii="Times New Roman" w:hAnsi="Times New Roman" w:cs="Times New Roman"/>
              </w:rPr>
              <w:t xml:space="preserve"> referitoare la identitatea </w:t>
            </w:r>
            <w:proofErr w:type="spellStart"/>
            <w:r w:rsidRPr="002416F7">
              <w:rPr>
                <w:rFonts w:ascii="Times New Roman" w:hAnsi="Times New Roman" w:cs="Times New Roman"/>
              </w:rPr>
              <w:t>pacienţilor</w:t>
            </w:r>
            <w:proofErr w:type="spellEnd"/>
            <w:r w:rsidRPr="002416F7">
              <w:rPr>
                <w:rFonts w:ascii="Times New Roman" w:hAnsi="Times New Roman" w:cs="Times New Roman"/>
              </w:rPr>
              <w:t xml:space="preserve"> sunt interzise.</w:t>
            </w:r>
          </w:p>
          <w:p w14:paraId="2CE4F2AA" w14:textId="1293D7A9" w:rsidR="007340DA" w:rsidRPr="002416F7" w:rsidRDefault="003C153B" w:rsidP="0092167B">
            <w:pPr>
              <w:spacing w:after="60" w:line="264" w:lineRule="auto"/>
              <w:jc w:val="both"/>
              <w:rPr>
                <w:rFonts w:ascii="Times New Roman" w:hAnsi="Times New Roman" w:cs="Times New Roman"/>
              </w:rPr>
            </w:pPr>
            <w:r w:rsidRPr="002416F7">
              <w:rPr>
                <w:rFonts w:ascii="Times New Roman" w:hAnsi="Times New Roman" w:cs="Times New Roman"/>
              </w:rPr>
              <w:t>(4) Mijloacele de publicitate a formelor de exercitare a profesiei nu pot fi folosite ca reclamă în scopul dobândirii de clientelă.</w:t>
            </w:r>
          </w:p>
        </w:tc>
        <w:tc>
          <w:tcPr>
            <w:tcW w:w="5812" w:type="dxa"/>
          </w:tcPr>
          <w:p w14:paraId="41EBE07D" w14:textId="304FD101" w:rsidR="007340DA" w:rsidRPr="002416F7" w:rsidRDefault="007340DA" w:rsidP="0092167B">
            <w:pPr>
              <w:spacing w:after="60" w:line="264" w:lineRule="auto"/>
              <w:jc w:val="both"/>
              <w:rPr>
                <w:rFonts w:ascii="Times New Roman" w:eastAsia="Times New Roman" w:hAnsi="Times New Roman" w:cs="Times New Roman"/>
                <w:i/>
                <w:iCs/>
              </w:rPr>
            </w:pPr>
            <w:r w:rsidRPr="002416F7">
              <w:rPr>
                <w:rFonts w:ascii="Times New Roman" w:eastAsia="Times New Roman" w:hAnsi="Times New Roman" w:cs="Times New Roman"/>
                <w:b/>
                <w:i/>
                <w:iCs/>
              </w:rPr>
              <w:lastRenderedPageBreak/>
              <w:t>Secțiunea 1 Dispoziții generale</w:t>
            </w:r>
          </w:p>
          <w:p w14:paraId="27D4D902" w14:textId="77777777" w:rsidR="002C34A1" w:rsidRPr="002416F7" w:rsidRDefault="007340DA"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b/>
                <w:bCs/>
              </w:rPr>
              <w:t>Art. 69.</w:t>
            </w:r>
            <w:r w:rsidRPr="002416F7">
              <w:rPr>
                <w:rFonts w:ascii="Times New Roman" w:eastAsia="Times New Roman" w:hAnsi="Times New Roman" w:cs="Times New Roman"/>
                <w:b/>
                <w:bCs/>
                <w:color w:val="000000"/>
              </w:rPr>
              <w:t xml:space="preserve"> Publicitatea </w:t>
            </w:r>
            <w:r w:rsidRPr="002416F7">
              <w:rPr>
                <w:rFonts w:ascii="Times New Roman" w:eastAsia="Times New Roman" w:hAnsi="Times New Roman" w:cs="Times New Roman"/>
                <w:color w:val="000000"/>
              </w:rPr>
              <w:t xml:space="preserve">(1) Termenul „publicitate” se referă la orice formă de prezentare a activității și serviciilor prestate de medicul stomatolog, în scopul promovării acestora în fața publicului. </w:t>
            </w:r>
          </w:p>
          <w:p w14:paraId="24A3C052" w14:textId="77777777" w:rsidR="002C34A1" w:rsidRPr="002416F7" w:rsidRDefault="002C34A1"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themeColor="text1"/>
              </w:rPr>
            </w:pPr>
            <w:r w:rsidRPr="002416F7">
              <w:rPr>
                <w:rFonts w:ascii="Times New Roman" w:eastAsia="Times New Roman" w:hAnsi="Times New Roman" w:cs="Times New Roman"/>
                <w:color w:val="000000" w:themeColor="text1"/>
              </w:rPr>
              <w:t xml:space="preserve">(2) </w:t>
            </w:r>
            <w:r w:rsidR="007340DA" w:rsidRPr="002416F7">
              <w:rPr>
                <w:rFonts w:ascii="Times New Roman" w:eastAsia="Times New Roman" w:hAnsi="Times New Roman" w:cs="Times New Roman"/>
                <w:color w:val="000000" w:themeColor="text1"/>
              </w:rPr>
              <w:t>Conținutul publicitar permis se rezumă exclusiv la următoarele informații:</w:t>
            </w:r>
          </w:p>
          <w:p w14:paraId="18A1A74E" w14:textId="5C26CABE"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themeColor="text1"/>
              </w:rPr>
            </w:pPr>
            <w:r w:rsidRPr="002416F7">
              <w:rPr>
                <w:rFonts w:ascii="Times New Roman" w:eastAsia="Times New Roman" w:hAnsi="Times New Roman" w:cs="Times New Roman"/>
                <w:color w:val="000000" w:themeColor="text1"/>
              </w:rPr>
              <w:lastRenderedPageBreak/>
              <w:t>serviciile autorizate în condițiile legii pe care medicul stomatolog sau echipa medicală le furnizează;</w:t>
            </w:r>
          </w:p>
          <w:p w14:paraId="387BFD02" w14:textId="04D86EE2"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themeColor="text1"/>
              </w:rPr>
            </w:pPr>
            <w:r w:rsidRPr="002416F7">
              <w:rPr>
                <w:rFonts w:ascii="Times New Roman" w:eastAsia="Times New Roman" w:hAnsi="Times New Roman" w:cs="Times New Roman"/>
                <w:color w:val="000000" w:themeColor="text1"/>
              </w:rPr>
              <w:t>competențele tehnice și profesionale, gradele profesionale și specialitățile medicale ale personalului medical emise sau recunoscute de Ministerul Sănătății în condițiile legii;</w:t>
            </w:r>
          </w:p>
          <w:p w14:paraId="0006CF52" w14:textId="7833888B"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titlurile academice, științifice sau profesionale dobândite sau recunoscute în condițiile legii;</w:t>
            </w:r>
          </w:p>
          <w:p w14:paraId="45C8AA2F" w14:textId="7422B5D0"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curriculum vitae academic și profesional al medicului stomatolog;</w:t>
            </w:r>
          </w:p>
          <w:p w14:paraId="37292EDE" w14:textId="574D65CA"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themeColor="text1"/>
              </w:rPr>
            </w:pPr>
            <w:r w:rsidRPr="002416F7">
              <w:rPr>
                <w:rFonts w:ascii="Times New Roman" w:eastAsia="Times New Roman" w:hAnsi="Times New Roman" w:cs="Times New Roman"/>
                <w:color w:val="000000" w:themeColor="text1"/>
              </w:rPr>
              <w:t>denumirea formei de exercitare a profesiei, denumirea comercială, adresa sediului principal și secundar;</w:t>
            </w:r>
          </w:p>
          <w:p w14:paraId="390C3E66" w14:textId="63F75736"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themeColor="text1"/>
              </w:rPr>
            </w:pPr>
            <w:r w:rsidRPr="002416F7">
              <w:rPr>
                <w:rFonts w:ascii="Times New Roman" w:eastAsia="Times New Roman" w:hAnsi="Times New Roman" w:cs="Times New Roman"/>
                <w:color w:val="000000" w:themeColor="text1"/>
              </w:rPr>
              <w:t>logo, siglă, slogan, care respectă principiile deontologice;</w:t>
            </w:r>
          </w:p>
          <w:p w14:paraId="567982F0" w14:textId="7E334601"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toate canalele de comunicare disponibile;</w:t>
            </w:r>
          </w:p>
          <w:p w14:paraId="2D781420" w14:textId="6165B736"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imagini și/sau materiale video care reflectă exclusiv cazuistica proprie, cu respectarea drepturilor pacienților;</w:t>
            </w:r>
          </w:p>
          <w:p w14:paraId="78065190" w14:textId="3079B253" w:rsidR="002C34A1"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informații în vederea educației pacientului;</w:t>
            </w:r>
          </w:p>
          <w:p w14:paraId="68C5E0A8" w14:textId="26B8A7BF" w:rsidR="007340DA" w:rsidRPr="002416F7" w:rsidRDefault="007340DA" w:rsidP="0092167B">
            <w:pPr>
              <w:pStyle w:val="ListParagraph"/>
              <w:numPr>
                <w:ilvl w:val="0"/>
                <w:numId w:val="20"/>
              </w:numPr>
              <w:pBdr>
                <w:top w:val="nil"/>
                <w:left w:val="nil"/>
                <w:bottom w:val="nil"/>
                <w:right w:val="nil"/>
                <w:between w:val="nil"/>
              </w:pBdr>
              <w:spacing w:after="60" w:line="264" w:lineRule="auto"/>
              <w:contextualSpacing w:val="0"/>
              <w:jc w:val="both"/>
              <w:rPr>
                <w:rFonts w:ascii="Times New Roman" w:eastAsia="Times New Roman" w:hAnsi="Times New Roman" w:cs="Times New Roman"/>
                <w:b/>
                <w:bCs/>
                <w:color w:val="000000"/>
              </w:rPr>
            </w:pPr>
            <w:r w:rsidRPr="002416F7">
              <w:rPr>
                <w:rFonts w:ascii="Times New Roman" w:eastAsia="Times New Roman" w:hAnsi="Times New Roman" w:cs="Times New Roman"/>
                <w:color w:val="000000" w:themeColor="text1"/>
              </w:rPr>
              <w:t>orarul de funcționare.</w:t>
            </w:r>
          </w:p>
          <w:p w14:paraId="43758A68" w14:textId="77777777" w:rsidR="0052285F" w:rsidRPr="002416F7" w:rsidRDefault="007340DA"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b/>
                <w:bCs/>
              </w:rPr>
              <w:t>Art. 70. Principiile publicității</w:t>
            </w:r>
            <w:r w:rsidR="002C34A1" w:rsidRPr="002416F7">
              <w:rPr>
                <w:rFonts w:ascii="Times New Roman" w:eastAsia="Times New Roman" w:hAnsi="Times New Roman" w:cs="Times New Roman"/>
                <w:b/>
                <w:bCs/>
              </w:rPr>
              <w:t xml:space="preserve"> </w:t>
            </w:r>
            <w:r w:rsidR="002C34A1" w:rsidRPr="002416F7">
              <w:rPr>
                <w:rFonts w:ascii="Times New Roman" w:eastAsia="Times New Roman" w:hAnsi="Times New Roman" w:cs="Times New Roman"/>
              </w:rPr>
              <w:t xml:space="preserve">(1) </w:t>
            </w:r>
            <w:r w:rsidRPr="002416F7">
              <w:rPr>
                <w:rFonts w:ascii="Times New Roman" w:eastAsia="Times New Roman" w:hAnsi="Times New Roman" w:cs="Times New Roman"/>
                <w:color w:val="000000"/>
              </w:rPr>
              <w:t>Publicitatea este autorizată în măsura în care nu conține informații false ori care ar putea induce publicul în eroare sau ar putea afecta imaginea profesiei ori reputația colegilor.</w:t>
            </w:r>
          </w:p>
          <w:p w14:paraId="79BF8475" w14:textId="1D6EEC8C" w:rsidR="002C34A1" w:rsidRPr="002416F7" w:rsidRDefault="002C34A1"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(2) </w:t>
            </w:r>
            <w:r w:rsidR="007340DA" w:rsidRPr="002416F7">
              <w:rPr>
                <w:rFonts w:ascii="Times New Roman" w:eastAsia="Times New Roman" w:hAnsi="Times New Roman" w:cs="Times New Roman"/>
                <w:color w:val="000000"/>
              </w:rPr>
              <w:t xml:space="preserve">Orice informații ori imagini transmise prin mijloace de comunicare publică trebuie să corespundă unor criterii obiective </w:t>
            </w:r>
            <w:r w:rsidR="007340DA" w:rsidRPr="002416F7">
              <w:rPr>
                <w:rFonts w:ascii="Times New Roman" w:eastAsia="Times New Roman" w:hAnsi="Times New Roman" w:cs="Times New Roman"/>
                <w:color w:val="000000"/>
              </w:rPr>
              <w:lastRenderedPageBreak/>
              <w:t>de verificare a veridicității, precum și unor criterii de discreție în raport cu principiile generale in exercitarea profesiei de medic stomatolog.</w:t>
            </w:r>
          </w:p>
          <w:p w14:paraId="6C0E5220" w14:textId="6EFB5CFF" w:rsidR="007340DA" w:rsidRPr="002416F7" w:rsidRDefault="002C34A1"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(3) </w:t>
            </w:r>
            <w:r w:rsidR="007340DA" w:rsidRPr="002416F7">
              <w:rPr>
                <w:rFonts w:ascii="Times New Roman" w:eastAsia="Times New Roman" w:hAnsi="Times New Roman" w:cs="Times New Roman"/>
                <w:color w:val="000000"/>
              </w:rPr>
              <w:t xml:space="preserve">Publicitatea trebuie să respecte următoarele condiții: </w:t>
            </w:r>
          </w:p>
          <w:p w14:paraId="7C717EBF" w14:textId="77777777" w:rsidR="007340DA" w:rsidRPr="002416F7" w:rsidRDefault="007340DA" w:rsidP="0092167B">
            <w:pPr>
              <w:pStyle w:val="ListParagraph"/>
              <w:numPr>
                <w:ilvl w:val="0"/>
                <w:numId w:val="12"/>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să respecte drepturile pacienților; </w:t>
            </w:r>
          </w:p>
          <w:p w14:paraId="29185F99" w14:textId="77777777" w:rsidR="007340DA" w:rsidRPr="002416F7" w:rsidRDefault="007340DA" w:rsidP="0092167B">
            <w:pPr>
              <w:pStyle w:val="ListParagraph"/>
              <w:numPr>
                <w:ilvl w:val="0"/>
                <w:numId w:val="12"/>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să fie clară, onestă, veridică și să nu fie înșelătoare; </w:t>
            </w:r>
          </w:p>
          <w:p w14:paraId="27182DF3" w14:textId="77777777" w:rsidR="007340DA" w:rsidRPr="002416F7" w:rsidRDefault="007340DA" w:rsidP="0092167B">
            <w:pPr>
              <w:pStyle w:val="ListParagraph"/>
              <w:numPr>
                <w:ilvl w:val="0"/>
                <w:numId w:val="12"/>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să nu promită rezultate nerealiste sau garanția rezultatului, să nu includă afirmații înșelătoare conform cărora respectivul serviciu/tratament va vindeca boli, disfuncții sau malformații; </w:t>
            </w:r>
          </w:p>
          <w:p w14:paraId="65A7940C" w14:textId="77777777" w:rsidR="007340DA" w:rsidRPr="002416F7" w:rsidRDefault="007340DA" w:rsidP="0092167B">
            <w:pPr>
              <w:pStyle w:val="ListParagraph"/>
              <w:numPr>
                <w:ilvl w:val="0"/>
                <w:numId w:val="12"/>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să nu fie lipsită de respect față de profesie și confrați;</w:t>
            </w:r>
          </w:p>
          <w:p w14:paraId="0C6A549C" w14:textId="77777777" w:rsidR="002C34A1" w:rsidRPr="002416F7" w:rsidRDefault="007340DA" w:rsidP="0092167B">
            <w:pPr>
              <w:pStyle w:val="ListParagraph"/>
              <w:numPr>
                <w:ilvl w:val="0"/>
                <w:numId w:val="12"/>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să nu încurajeze tratamente care determină pacientul să </w:t>
            </w:r>
            <w:proofErr w:type="spellStart"/>
            <w:r w:rsidRPr="002416F7">
              <w:rPr>
                <w:rFonts w:ascii="Times New Roman" w:eastAsia="Times New Roman" w:hAnsi="Times New Roman" w:cs="Times New Roman"/>
                <w:color w:val="000000"/>
              </w:rPr>
              <w:t>contracteze</w:t>
            </w:r>
            <w:proofErr w:type="spellEnd"/>
            <w:r w:rsidRPr="002416F7">
              <w:rPr>
                <w:rFonts w:ascii="Times New Roman" w:eastAsia="Times New Roman" w:hAnsi="Times New Roman" w:cs="Times New Roman"/>
                <w:color w:val="000000"/>
              </w:rPr>
              <w:t xml:space="preserve"> sau să solicite servicii medicale fără beneficii clinice pentru sănătatea sau bunăstarea pacientului.</w:t>
            </w:r>
          </w:p>
          <w:p w14:paraId="1DDAD4A7" w14:textId="02A5670A" w:rsidR="007340DA" w:rsidRPr="002416F7" w:rsidRDefault="002C34A1" w:rsidP="0092167B">
            <w:pPr>
              <w:pBdr>
                <w:top w:val="nil"/>
                <w:left w:val="nil"/>
                <w:bottom w:val="nil"/>
                <w:right w:val="nil"/>
                <w:between w:val="nil"/>
              </w:pBdr>
              <w:spacing w:after="60" w:line="264" w:lineRule="auto"/>
              <w:ind w:left="-102"/>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 (4) </w:t>
            </w:r>
            <w:r w:rsidR="007340DA" w:rsidRPr="002416F7">
              <w:rPr>
                <w:rFonts w:ascii="Times New Roman" w:eastAsia="Times New Roman" w:hAnsi="Times New Roman" w:cs="Times New Roman"/>
                <w:color w:val="000000"/>
              </w:rPr>
              <w:t>Publicitatea medicului stomatolog nu poate conține:</w:t>
            </w:r>
          </w:p>
          <w:p w14:paraId="6F1CDA8A" w14:textId="77777777" w:rsidR="007340DA" w:rsidRPr="002416F7" w:rsidRDefault="007340DA" w:rsidP="0092167B">
            <w:pPr>
              <w:pStyle w:val="ListParagraph"/>
              <w:numPr>
                <w:ilvl w:val="0"/>
                <w:numId w:val="13"/>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themeColor="text1"/>
              </w:rPr>
            </w:pPr>
            <w:r w:rsidRPr="002416F7">
              <w:rPr>
                <w:rFonts w:ascii="Times New Roman" w:eastAsia="Times New Roman" w:hAnsi="Times New Roman" w:cs="Times New Roman"/>
                <w:color w:val="000000" w:themeColor="text1"/>
              </w:rPr>
              <w:t>mențiuni comparative și/sau denigratoare și/sau superlative;</w:t>
            </w:r>
          </w:p>
          <w:p w14:paraId="40F8D219" w14:textId="77777777" w:rsidR="007340DA" w:rsidRPr="002416F7" w:rsidRDefault="007340DA" w:rsidP="0092167B">
            <w:pPr>
              <w:pStyle w:val="ListParagraph"/>
              <w:numPr>
                <w:ilvl w:val="0"/>
                <w:numId w:val="13"/>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rPr>
            </w:pPr>
            <w:r w:rsidRPr="002416F7">
              <w:rPr>
                <w:rFonts w:ascii="Times New Roman" w:eastAsia="Times New Roman" w:hAnsi="Times New Roman" w:cs="Times New Roman"/>
              </w:rPr>
              <w:t>facilități financiare, reduceri, prețuri sau alte avantaje materiale;</w:t>
            </w:r>
          </w:p>
          <w:p w14:paraId="24A0ED90" w14:textId="77777777" w:rsidR="007340DA" w:rsidRPr="002416F7" w:rsidRDefault="007340DA" w:rsidP="0092167B">
            <w:pPr>
              <w:pStyle w:val="ListParagraph"/>
              <w:numPr>
                <w:ilvl w:val="0"/>
                <w:numId w:val="13"/>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orice referire la funcții, titluri sau activități care nu au legătură cu exercitarea profesiei;</w:t>
            </w:r>
          </w:p>
          <w:p w14:paraId="4CC6770B" w14:textId="77777777" w:rsidR="007340DA" w:rsidRPr="002416F7" w:rsidRDefault="007340DA" w:rsidP="0092167B">
            <w:pPr>
              <w:pStyle w:val="ListParagraph"/>
              <w:numPr>
                <w:ilvl w:val="0"/>
                <w:numId w:val="13"/>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mențiuni privind cantitatea rezultatelor obținute</w:t>
            </w:r>
            <w:r w:rsidRPr="002416F7">
              <w:rPr>
                <w:rFonts w:ascii="Times New Roman" w:eastAsia="Times New Roman" w:hAnsi="Times New Roman" w:cs="Times New Roman"/>
                <w:b/>
                <w:bCs/>
                <w:color w:val="77206D" w:themeColor="accent5" w:themeShade="BF"/>
              </w:rPr>
              <w:t xml:space="preserve">, </w:t>
            </w:r>
            <w:r w:rsidRPr="002416F7">
              <w:rPr>
                <w:rFonts w:ascii="Times New Roman" w:eastAsia="Times New Roman" w:hAnsi="Times New Roman" w:cs="Times New Roman"/>
                <w:color w:val="000000"/>
              </w:rPr>
              <w:t>cifra de afaceri sau procentajul de succes;</w:t>
            </w:r>
          </w:p>
          <w:p w14:paraId="663E33B4" w14:textId="3E1FA489" w:rsidR="007340DA" w:rsidRPr="002416F7" w:rsidRDefault="007340DA" w:rsidP="0092167B">
            <w:pPr>
              <w:pStyle w:val="ListParagraph"/>
              <w:numPr>
                <w:ilvl w:val="0"/>
                <w:numId w:val="13"/>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lastRenderedPageBreak/>
              <w:t>alte mențiuni exemplificate în Ghidul de bune practici privind publicitatea in domeniul stomatologiei care va fi aprobat de Consiliul Național.</w:t>
            </w:r>
          </w:p>
        </w:tc>
        <w:tc>
          <w:tcPr>
            <w:tcW w:w="2976" w:type="dxa"/>
          </w:tcPr>
          <w:p w14:paraId="7B527952" w14:textId="77777777" w:rsidR="007340DA" w:rsidRPr="002416F7" w:rsidRDefault="007340DA" w:rsidP="0092167B">
            <w:pPr>
              <w:spacing w:after="60" w:line="264" w:lineRule="auto"/>
              <w:jc w:val="both"/>
              <w:rPr>
                <w:rFonts w:ascii="Times New Roman" w:hAnsi="Times New Roman" w:cs="Times New Roman"/>
              </w:rPr>
            </w:pPr>
          </w:p>
        </w:tc>
      </w:tr>
      <w:tr w:rsidR="003C153B" w:rsidRPr="002416F7" w14:paraId="3072B22A" w14:textId="77777777" w:rsidTr="0092167B">
        <w:trPr>
          <w:gridAfter w:val="1"/>
          <w:wAfter w:w="7" w:type="dxa"/>
        </w:trPr>
        <w:tc>
          <w:tcPr>
            <w:tcW w:w="5382" w:type="dxa"/>
          </w:tcPr>
          <w:p w14:paraId="72E537EA" w14:textId="77777777" w:rsidR="007247A5" w:rsidRPr="002416F7" w:rsidRDefault="007247A5" w:rsidP="0092167B">
            <w:pPr>
              <w:spacing w:after="60" w:line="264" w:lineRule="auto"/>
              <w:jc w:val="both"/>
              <w:rPr>
                <w:rFonts w:ascii="Times New Roman" w:hAnsi="Times New Roman" w:cs="Times New Roman"/>
                <w:b/>
                <w:bCs/>
                <w:i/>
                <w:iCs/>
              </w:rPr>
            </w:pPr>
            <w:r w:rsidRPr="002416F7">
              <w:rPr>
                <w:rFonts w:ascii="Times New Roman" w:hAnsi="Times New Roman" w:cs="Times New Roman"/>
                <w:b/>
                <w:bCs/>
                <w:i/>
                <w:iCs/>
              </w:rPr>
              <w:lastRenderedPageBreak/>
              <w:t>SECŢIUNEA a 2-a Mijloacele de publicitate</w:t>
            </w:r>
          </w:p>
          <w:p w14:paraId="7A1E7173" w14:textId="72A4F342"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b/>
                <w:bCs/>
              </w:rPr>
              <w:t>Art. 73</w:t>
            </w:r>
            <w:r w:rsidRPr="002416F7">
              <w:rPr>
                <w:rFonts w:ascii="Times New Roman" w:hAnsi="Times New Roman" w:cs="Times New Roman"/>
              </w:rPr>
              <w:t xml:space="preserve"> (1) Formele de exercitare a profesiei de medic stomatolog pot utiliza unul sau mai multe mijloace de publicitate, respectiv:</w:t>
            </w:r>
          </w:p>
          <w:p w14:paraId="1B636105" w14:textId="3D150DF5"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a) firmă;</w:t>
            </w:r>
          </w:p>
          <w:p w14:paraId="2FDB9A73" w14:textId="6BC547E4"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b) </w:t>
            </w:r>
            <w:proofErr w:type="spellStart"/>
            <w:r w:rsidRPr="002416F7">
              <w:rPr>
                <w:rFonts w:ascii="Times New Roman" w:hAnsi="Times New Roman" w:cs="Times New Roman"/>
              </w:rPr>
              <w:t>anunţuri</w:t>
            </w:r>
            <w:proofErr w:type="spellEnd"/>
            <w:r w:rsidRPr="002416F7">
              <w:rPr>
                <w:rFonts w:ascii="Times New Roman" w:hAnsi="Times New Roman" w:cs="Times New Roman"/>
              </w:rPr>
              <w:t xml:space="preserve"> de publicitate, potrivit prezentului cod deontologic;</w:t>
            </w:r>
          </w:p>
          <w:p w14:paraId="048D9E40" w14:textId="0A63F882"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c) </w:t>
            </w:r>
            <w:proofErr w:type="spellStart"/>
            <w:r w:rsidRPr="002416F7">
              <w:rPr>
                <w:rFonts w:ascii="Times New Roman" w:hAnsi="Times New Roman" w:cs="Times New Roman"/>
              </w:rPr>
              <w:t>anunţuri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menţiuni</w:t>
            </w:r>
            <w:proofErr w:type="spellEnd"/>
            <w:r w:rsidRPr="002416F7">
              <w:rPr>
                <w:rFonts w:ascii="Times New Roman" w:hAnsi="Times New Roman" w:cs="Times New Roman"/>
              </w:rPr>
              <w:t xml:space="preserve"> în anuare, </w:t>
            </w:r>
            <w:proofErr w:type="spellStart"/>
            <w:r w:rsidRPr="002416F7">
              <w:rPr>
                <w:rFonts w:ascii="Times New Roman" w:hAnsi="Times New Roman" w:cs="Times New Roman"/>
              </w:rPr>
              <w:t>cărţi</w:t>
            </w:r>
            <w:proofErr w:type="spellEnd"/>
            <w:r w:rsidRPr="002416F7">
              <w:rPr>
                <w:rFonts w:ascii="Times New Roman" w:hAnsi="Times New Roman" w:cs="Times New Roman"/>
              </w:rPr>
              <w:t xml:space="preserve"> de telefon, baze de date cu </w:t>
            </w:r>
            <w:proofErr w:type="spellStart"/>
            <w:r w:rsidRPr="002416F7">
              <w:rPr>
                <w:rFonts w:ascii="Times New Roman" w:hAnsi="Times New Roman" w:cs="Times New Roman"/>
              </w:rPr>
              <w:t>profesioniştii</w:t>
            </w:r>
            <w:proofErr w:type="spellEnd"/>
            <w:r w:rsidRPr="002416F7">
              <w:rPr>
                <w:rFonts w:ascii="Times New Roman" w:hAnsi="Times New Roman" w:cs="Times New Roman"/>
              </w:rPr>
              <w:t xml:space="preserve"> din domeniul </w:t>
            </w:r>
            <w:proofErr w:type="spellStart"/>
            <w:r w:rsidRPr="002416F7">
              <w:rPr>
                <w:rFonts w:ascii="Times New Roman" w:hAnsi="Times New Roman" w:cs="Times New Roman"/>
              </w:rPr>
              <w:t>sănătăţii</w:t>
            </w:r>
            <w:proofErr w:type="spellEnd"/>
            <w:r w:rsidRPr="002416F7">
              <w:rPr>
                <w:rFonts w:ascii="Times New Roman" w:hAnsi="Times New Roman" w:cs="Times New Roman"/>
              </w:rPr>
              <w:t>, inclusiv în mediul online;</w:t>
            </w:r>
          </w:p>
          <w:p w14:paraId="429EF20E" w14:textId="38413E50"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d) </w:t>
            </w:r>
            <w:proofErr w:type="spellStart"/>
            <w:r w:rsidRPr="002416F7">
              <w:rPr>
                <w:rFonts w:ascii="Times New Roman" w:hAnsi="Times New Roman" w:cs="Times New Roman"/>
              </w:rPr>
              <w:t>corespondenţă</w:t>
            </w:r>
            <w:proofErr w:type="spellEnd"/>
            <w:r w:rsidRPr="002416F7">
              <w:rPr>
                <w:rFonts w:ascii="Times New Roman" w:hAnsi="Times New Roman" w:cs="Times New Roman"/>
              </w:rPr>
              <w:t xml:space="preserve"> profesională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cărţi</w:t>
            </w:r>
            <w:proofErr w:type="spellEnd"/>
            <w:r w:rsidRPr="002416F7">
              <w:rPr>
                <w:rFonts w:ascii="Times New Roman" w:hAnsi="Times New Roman" w:cs="Times New Roman"/>
              </w:rPr>
              <w:t xml:space="preserve"> de vizită profesionale;</w:t>
            </w:r>
          </w:p>
          <w:p w14:paraId="5CBB44DF" w14:textId="3A00478C"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e) adresă de internet.</w:t>
            </w:r>
          </w:p>
          <w:p w14:paraId="28922F5D" w14:textId="37C5A073"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(2) Nu este permisă utilizarea următoarelor mijloace de publicitate:</w:t>
            </w:r>
          </w:p>
          <w:p w14:paraId="453E42A9" w14:textId="33A92668"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a) oferirea serviciilor prin prezentare proprie sau prin intermediar la domiciliul ori </w:t>
            </w:r>
            <w:proofErr w:type="spellStart"/>
            <w:r w:rsidRPr="002416F7">
              <w:rPr>
                <w:rFonts w:ascii="Times New Roman" w:hAnsi="Times New Roman" w:cs="Times New Roman"/>
              </w:rPr>
              <w:t>reşedinţa</w:t>
            </w:r>
            <w:proofErr w:type="spellEnd"/>
            <w:r w:rsidRPr="002416F7">
              <w:rPr>
                <w:rFonts w:ascii="Times New Roman" w:hAnsi="Times New Roman" w:cs="Times New Roman"/>
              </w:rPr>
              <w:t xml:space="preserve"> unei persoane sau într-un loc public;</w:t>
            </w:r>
          </w:p>
          <w:p w14:paraId="009027B0" w14:textId="77777777"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b) propunerea personalizată de prestări de servicii efectuată de o formă de exercitare a profesiei, fără ca aceasta să fi fost în prealabil solicitată în acest sens, indiferent dacă aceasta este făcută sau nu în scopul racolării de </w:t>
            </w:r>
            <w:proofErr w:type="spellStart"/>
            <w:r w:rsidRPr="002416F7">
              <w:rPr>
                <w:rFonts w:ascii="Times New Roman" w:hAnsi="Times New Roman" w:cs="Times New Roman"/>
              </w:rPr>
              <w:t>pacienţi</w:t>
            </w:r>
            <w:proofErr w:type="spellEnd"/>
            <w:r w:rsidRPr="002416F7">
              <w:rPr>
                <w:rFonts w:ascii="Times New Roman" w:hAnsi="Times New Roman" w:cs="Times New Roman"/>
              </w:rPr>
              <w:t>;</w:t>
            </w:r>
          </w:p>
          <w:p w14:paraId="354F39B2" w14:textId="77777777" w:rsidR="007247A5" w:rsidRPr="002416F7" w:rsidRDefault="007247A5" w:rsidP="0092167B">
            <w:pPr>
              <w:spacing w:after="60" w:line="264" w:lineRule="auto"/>
              <w:jc w:val="both"/>
              <w:rPr>
                <w:rFonts w:ascii="Times New Roman" w:hAnsi="Times New Roman" w:cs="Times New Roman"/>
              </w:rPr>
            </w:pPr>
          </w:p>
          <w:p w14:paraId="31E2CC7E" w14:textId="73469E99"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lastRenderedPageBreak/>
              <w:t xml:space="preserve">c) acordarea de </w:t>
            </w:r>
            <w:proofErr w:type="spellStart"/>
            <w:r w:rsidRPr="002416F7">
              <w:rPr>
                <w:rFonts w:ascii="Times New Roman" w:hAnsi="Times New Roman" w:cs="Times New Roman"/>
              </w:rPr>
              <w:t>consultaţii</w:t>
            </w:r>
            <w:proofErr w:type="spellEnd"/>
            <w:r w:rsidRPr="002416F7">
              <w:rPr>
                <w:rFonts w:ascii="Times New Roman" w:hAnsi="Times New Roman" w:cs="Times New Roman"/>
              </w:rPr>
              <w:t xml:space="preserve"> de specialitate realizate pe orice suport material, precum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prin orice alt mijloc de comunicare în masă, inclusiv prin emisiuni radiofonice, televizate sau prin intermediul internetului/ </w:t>
            </w:r>
            <w:proofErr w:type="spellStart"/>
            <w:r w:rsidRPr="002416F7">
              <w:rPr>
                <w:rFonts w:ascii="Times New Roman" w:hAnsi="Times New Roman" w:cs="Times New Roman"/>
              </w:rPr>
              <w:t>telecomunicaţiilor</w:t>
            </w:r>
            <w:proofErr w:type="spellEnd"/>
            <w:r w:rsidRPr="002416F7">
              <w:rPr>
                <w:rFonts w:ascii="Times New Roman" w:hAnsi="Times New Roman" w:cs="Times New Roman"/>
              </w:rPr>
              <w:t xml:space="preserve">, respectiv al grupurilor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reţelelor</w:t>
            </w:r>
            <w:proofErr w:type="spellEnd"/>
            <w:r w:rsidRPr="002416F7">
              <w:rPr>
                <w:rFonts w:ascii="Times New Roman" w:hAnsi="Times New Roman" w:cs="Times New Roman"/>
              </w:rPr>
              <w:t xml:space="preserve"> sociale, cu </w:t>
            </w:r>
            <w:proofErr w:type="spellStart"/>
            <w:r w:rsidRPr="002416F7">
              <w:rPr>
                <w:rFonts w:ascii="Times New Roman" w:hAnsi="Times New Roman" w:cs="Times New Roman"/>
              </w:rPr>
              <w:t>excepţia</w:t>
            </w:r>
            <w:proofErr w:type="spellEnd"/>
            <w:r w:rsidRPr="002416F7">
              <w:rPr>
                <w:rFonts w:ascii="Times New Roman" w:hAnsi="Times New Roman" w:cs="Times New Roman"/>
              </w:rPr>
              <w:t xml:space="preserve"> celor avizate de Colegiul Medicilor Stomatologi din România sau de alte organisme acreditate de acesta în acest scop;</w:t>
            </w:r>
          </w:p>
          <w:p w14:paraId="7804F745" w14:textId="773F45EB"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d) alte mijloace de publicitate decât cele prevăzute în prezentul cod deontologic.</w:t>
            </w:r>
          </w:p>
          <w:p w14:paraId="1607F20F" w14:textId="5600FBFA"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b/>
                <w:bCs/>
              </w:rPr>
              <w:t>Art. 74</w:t>
            </w:r>
            <w:r w:rsidRPr="002416F7">
              <w:rPr>
                <w:rFonts w:ascii="Times New Roman" w:hAnsi="Times New Roman" w:cs="Times New Roman"/>
              </w:rPr>
              <w:t xml:space="preserve"> (1) Firma trebuie să aibă dimensiunile maxime de 80 x 60 cm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să fie amplasată la intrarea în imobilul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/sau în </w:t>
            </w:r>
            <w:proofErr w:type="spellStart"/>
            <w:r w:rsidRPr="002416F7">
              <w:rPr>
                <w:rFonts w:ascii="Times New Roman" w:hAnsi="Times New Roman" w:cs="Times New Roman"/>
              </w:rPr>
              <w:t>spaţiul</w:t>
            </w:r>
            <w:proofErr w:type="spellEnd"/>
            <w:r w:rsidRPr="002416F7">
              <w:rPr>
                <w:rFonts w:ascii="Times New Roman" w:hAnsi="Times New Roman" w:cs="Times New Roman"/>
              </w:rPr>
              <w:t xml:space="preserve"> ocupat în care forma de exercitare a profesiei </w:t>
            </w:r>
            <w:proofErr w:type="spellStart"/>
            <w:r w:rsidRPr="002416F7">
              <w:rPr>
                <w:rFonts w:ascii="Times New Roman" w:hAnsi="Times New Roman" w:cs="Times New Roman"/>
              </w:rPr>
              <w:t>îşi</w:t>
            </w:r>
            <w:proofErr w:type="spellEnd"/>
            <w:r w:rsidRPr="002416F7">
              <w:rPr>
                <w:rFonts w:ascii="Times New Roman" w:hAnsi="Times New Roman" w:cs="Times New Roman"/>
              </w:rPr>
              <w:t xml:space="preserve"> are sediul profesional principal sau secundar.</w:t>
            </w:r>
          </w:p>
          <w:p w14:paraId="60D5B1BB" w14:textId="7ECF8713"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Firma cuprinde următoarele </w:t>
            </w:r>
            <w:proofErr w:type="spellStart"/>
            <w:r w:rsidRPr="002416F7">
              <w:rPr>
                <w:rFonts w:ascii="Times New Roman" w:hAnsi="Times New Roman" w:cs="Times New Roman"/>
              </w:rPr>
              <w:t>menţiuni</w:t>
            </w:r>
            <w:proofErr w:type="spellEnd"/>
            <w:r w:rsidRPr="002416F7">
              <w:rPr>
                <w:rFonts w:ascii="Times New Roman" w:hAnsi="Times New Roman" w:cs="Times New Roman"/>
              </w:rPr>
              <w:t>:</w:t>
            </w:r>
          </w:p>
          <w:p w14:paraId="68698D5F" w14:textId="7A7DDB43"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a) Colegiul Medicilor Stomatologi din România;</w:t>
            </w:r>
          </w:p>
          <w:p w14:paraId="159DFC48" w14:textId="495180D1"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b) colegiul teritorial pe raza căruia se află sediul profesional principal sau secundar;</w:t>
            </w:r>
          </w:p>
          <w:p w14:paraId="0F7D7B96" w14:textId="56C7A5EB"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c) denumirea formei de exercitare a profesiei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opţional</w:t>
            </w:r>
            <w:proofErr w:type="spellEnd"/>
            <w:r w:rsidRPr="002416F7">
              <w:rPr>
                <w:rFonts w:ascii="Times New Roman" w:hAnsi="Times New Roman" w:cs="Times New Roman"/>
              </w:rPr>
              <w:t xml:space="preserve">, numele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prenumele medicului stomatolog titular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după caz, ale medicilor stomatologi </w:t>
            </w:r>
            <w:proofErr w:type="spellStart"/>
            <w:r w:rsidRPr="002416F7">
              <w:rPr>
                <w:rFonts w:ascii="Times New Roman" w:hAnsi="Times New Roman" w:cs="Times New Roman"/>
              </w:rPr>
              <w:t>asociaţi</w:t>
            </w:r>
            <w:proofErr w:type="spellEnd"/>
            <w:r w:rsidRPr="002416F7">
              <w:rPr>
                <w:rFonts w:ascii="Times New Roman" w:hAnsi="Times New Roman" w:cs="Times New Roman"/>
              </w:rPr>
              <w:t xml:space="preserve">, în </w:t>
            </w:r>
            <w:proofErr w:type="spellStart"/>
            <w:r w:rsidRPr="002416F7">
              <w:rPr>
                <w:rFonts w:ascii="Times New Roman" w:hAnsi="Times New Roman" w:cs="Times New Roman"/>
              </w:rPr>
              <w:t>situaţia</w:t>
            </w:r>
            <w:proofErr w:type="spellEnd"/>
            <w:r w:rsidRPr="002416F7">
              <w:rPr>
                <w:rFonts w:ascii="Times New Roman" w:hAnsi="Times New Roman" w:cs="Times New Roman"/>
              </w:rPr>
              <w:t xml:space="preserve"> în care acestea nu se regăsesc în denumire;</w:t>
            </w:r>
          </w:p>
          <w:p w14:paraId="4426AECE" w14:textId="443519F6"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d) </w:t>
            </w:r>
            <w:proofErr w:type="spellStart"/>
            <w:r w:rsidRPr="002416F7">
              <w:rPr>
                <w:rFonts w:ascii="Times New Roman" w:hAnsi="Times New Roman" w:cs="Times New Roman"/>
              </w:rPr>
              <w:t>menţiuni</w:t>
            </w:r>
            <w:proofErr w:type="spellEnd"/>
            <w:r w:rsidRPr="002416F7">
              <w:rPr>
                <w:rFonts w:ascii="Times New Roman" w:hAnsi="Times New Roman" w:cs="Times New Roman"/>
              </w:rPr>
              <w:t xml:space="preserve"> privind sediul principal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sediul secundar;</w:t>
            </w:r>
          </w:p>
          <w:p w14:paraId="5BA5C394" w14:textId="4431DA4B"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e) </w:t>
            </w:r>
            <w:proofErr w:type="spellStart"/>
            <w:r w:rsidRPr="002416F7">
              <w:rPr>
                <w:rFonts w:ascii="Times New Roman" w:hAnsi="Times New Roman" w:cs="Times New Roman"/>
              </w:rPr>
              <w:t>menţiuni</w:t>
            </w:r>
            <w:proofErr w:type="spellEnd"/>
            <w:r w:rsidRPr="002416F7">
              <w:rPr>
                <w:rFonts w:ascii="Times New Roman" w:hAnsi="Times New Roman" w:cs="Times New Roman"/>
              </w:rPr>
              <w:t xml:space="preserve"> privind </w:t>
            </w:r>
            <w:proofErr w:type="spellStart"/>
            <w:r w:rsidRPr="002416F7">
              <w:rPr>
                <w:rFonts w:ascii="Times New Roman" w:hAnsi="Times New Roman" w:cs="Times New Roman"/>
              </w:rPr>
              <w:t>specialităţile</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competenţele</w:t>
            </w:r>
            <w:proofErr w:type="spellEnd"/>
            <w:r w:rsidRPr="002416F7">
              <w:rPr>
                <w:rFonts w:ascii="Times New Roman" w:hAnsi="Times New Roman" w:cs="Times New Roman"/>
              </w:rPr>
              <w:t xml:space="preserve"> medicale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opţional</w:t>
            </w:r>
            <w:proofErr w:type="spellEnd"/>
            <w:r w:rsidRPr="002416F7">
              <w:rPr>
                <w:rFonts w:ascii="Times New Roman" w:hAnsi="Times New Roman" w:cs="Times New Roman"/>
              </w:rPr>
              <w:t xml:space="preserve">, titlurile profesionale, academice, </w:t>
            </w:r>
            <w:proofErr w:type="spellStart"/>
            <w:r w:rsidRPr="002416F7">
              <w:rPr>
                <w:rFonts w:ascii="Times New Roman" w:hAnsi="Times New Roman" w:cs="Times New Roman"/>
              </w:rPr>
              <w:t>ştiinţifice</w:t>
            </w:r>
            <w:proofErr w:type="spellEnd"/>
            <w:r w:rsidRPr="002416F7">
              <w:rPr>
                <w:rFonts w:ascii="Times New Roman" w:hAnsi="Times New Roman" w:cs="Times New Roman"/>
              </w:rPr>
              <w:t>;</w:t>
            </w:r>
          </w:p>
          <w:p w14:paraId="7C89178A" w14:textId="4790469D"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f) </w:t>
            </w:r>
            <w:proofErr w:type="spellStart"/>
            <w:r w:rsidRPr="002416F7">
              <w:rPr>
                <w:rFonts w:ascii="Times New Roman" w:hAnsi="Times New Roman" w:cs="Times New Roman"/>
              </w:rPr>
              <w:t>opţional</w:t>
            </w:r>
            <w:proofErr w:type="spellEnd"/>
            <w:r w:rsidRPr="002416F7">
              <w:rPr>
                <w:rFonts w:ascii="Times New Roman" w:hAnsi="Times New Roman" w:cs="Times New Roman"/>
              </w:rPr>
              <w:t xml:space="preserve">, date de contact: număr de telefon, fax, adresa de </w:t>
            </w:r>
            <w:proofErr w:type="spellStart"/>
            <w:r w:rsidRPr="002416F7">
              <w:rPr>
                <w:rFonts w:ascii="Times New Roman" w:hAnsi="Times New Roman" w:cs="Times New Roman"/>
              </w:rPr>
              <w:t>poştă</w:t>
            </w:r>
            <w:proofErr w:type="spellEnd"/>
            <w:r w:rsidRPr="002416F7">
              <w:rPr>
                <w:rFonts w:ascii="Times New Roman" w:hAnsi="Times New Roman" w:cs="Times New Roman"/>
              </w:rPr>
              <w:t xml:space="preserve"> electronică (e-mail), adresa de internet (site web);</w:t>
            </w:r>
          </w:p>
          <w:p w14:paraId="1A863F73" w14:textId="6D5F57AE"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lastRenderedPageBreak/>
              <w:t xml:space="preserve">g) alte </w:t>
            </w:r>
            <w:proofErr w:type="spellStart"/>
            <w:r w:rsidRPr="002416F7">
              <w:rPr>
                <w:rFonts w:ascii="Times New Roman" w:hAnsi="Times New Roman" w:cs="Times New Roman"/>
              </w:rPr>
              <w:t>informaţii</w:t>
            </w:r>
            <w:proofErr w:type="spellEnd"/>
            <w:r w:rsidRPr="002416F7">
              <w:rPr>
                <w:rFonts w:ascii="Times New Roman" w:hAnsi="Times New Roman" w:cs="Times New Roman"/>
              </w:rPr>
              <w:t xml:space="preserve"> stabilite prin decizie a Consiliului </w:t>
            </w:r>
            <w:proofErr w:type="spellStart"/>
            <w:r w:rsidRPr="002416F7">
              <w:rPr>
                <w:rFonts w:ascii="Times New Roman" w:hAnsi="Times New Roman" w:cs="Times New Roman"/>
              </w:rPr>
              <w:t>naţional</w:t>
            </w:r>
            <w:proofErr w:type="spellEnd"/>
            <w:r w:rsidRPr="002416F7">
              <w:rPr>
                <w:rFonts w:ascii="Times New Roman" w:hAnsi="Times New Roman" w:cs="Times New Roman"/>
              </w:rPr>
              <w:t>.</w:t>
            </w:r>
          </w:p>
          <w:p w14:paraId="2B3CE776" w14:textId="77777777"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Modelul unic la nivel </w:t>
            </w:r>
            <w:proofErr w:type="spellStart"/>
            <w:r w:rsidRPr="002416F7">
              <w:rPr>
                <w:rFonts w:ascii="Times New Roman" w:hAnsi="Times New Roman" w:cs="Times New Roman"/>
              </w:rPr>
              <w:t>naţional</w:t>
            </w:r>
            <w:proofErr w:type="spellEnd"/>
            <w:r w:rsidRPr="002416F7">
              <w:rPr>
                <w:rFonts w:ascii="Times New Roman" w:hAnsi="Times New Roman" w:cs="Times New Roman"/>
              </w:rPr>
              <w:t xml:space="preserve"> al firmei prevăzute la alin. (1) se aprobă de Consiliul </w:t>
            </w:r>
            <w:proofErr w:type="spellStart"/>
            <w:r w:rsidRPr="002416F7">
              <w:rPr>
                <w:rFonts w:ascii="Times New Roman" w:hAnsi="Times New Roman" w:cs="Times New Roman"/>
              </w:rPr>
              <w:t>naţional</w:t>
            </w:r>
            <w:proofErr w:type="spellEnd"/>
            <w:r w:rsidRPr="002416F7">
              <w:rPr>
                <w:rFonts w:ascii="Times New Roman" w:hAnsi="Times New Roman" w:cs="Times New Roman"/>
              </w:rPr>
              <w:t>.</w:t>
            </w:r>
          </w:p>
          <w:p w14:paraId="2F8FC841" w14:textId="7D8C107A"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b/>
                <w:bCs/>
              </w:rPr>
              <w:t>Art. 75</w:t>
            </w:r>
            <w:r w:rsidRPr="002416F7">
              <w:rPr>
                <w:rFonts w:ascii="Times New Roman" w:hAnsi="Times New Roman" w:cs="Times New Roman"/>
              </w:rPr>
              <w:t xml:space="preserve"> (1) Formele de exercitare a profesiei pot publica </w:t>
            </w:r>
            <w:proofErr w:type="spellStart"/>
            <w:r w:rsidRPr="002416F7">
              <w:rPr>
                <w:rFonts w:ascii="Times New Roman" w:hAnsi="Times New Roman" w:cs="Times New Roman"/>
              </w:rPr>
              <w:t>anunţuri</w:t>
            </w:r>
            <w:proofErr w:type="spellEnd"/>
            <w:r w:rsidRPr="002416F7">
              <w:rPr>
                <w:rFonts w:ascii="Times New Roman" w:hAnsi="Times New Roman" w:cs="Times New Roman"/>
              </w:rPr>
              <w:t xml:space="preserve"> în mica sau în marea publicitate.</w:t>
            </w:r>
          </w:p>
          <w:p w14:paraId="014C4DB5" w14:textId="01612677"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În </w:t>
            </w:r>
            <w:proofErr w:type="spellStart"/>
            <w:r w:rsidRPr="002416F7">
              <w:rPr>
                <w:rFonts w:ascii="Times New Roman" w:hAnsi="Times New Roman" w:cs="Times New Roman"/>
              </w:rPr>
              <w:t>anunţurile</w:t>
            </w:r>
            <w:proofErr w:type="spellEnd"/>
            <w:r w:rsidRPr="002416F7">
              <w:rPr>
                <w:rFonts w:ascii="Times New Roman" w:hAnsi="Times New Roman" w:cs="Times New Roman"/>
              </w:rPr>
              <w:t xml:space="preserve"> de publicitate, medicul stomatolog poate </w:t>
            </w:r>
            <w:proofErr w:type="spellStart"/>
            <w:r w:rsidRPr="002416F7">
              <w:rPr>
                <w:rFonts w:ascii="Times New Roman" w:hAnsi="Times New Roman" w:cs="Times New Roman"/>
              </w:rPr>
              <w:t>menţiona</w:t>
            </w:r>
            <w:proofErr w:type="spellEnd"/>
            <w:r w:rsidRPr="002416F7">
              <w:rPr>
                <w:rFonts w:ascii="Times New Roman" w:hAnsi="Times New Roman" w:cs="Times New Roman"/>
              </w:rPr>
              <w:t>:</w:t>
            </w:r>
          </w:p>
          <w:p w14:paraId="2EA3A4FB" w14:textId="070D4660"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a) începerea, întreruperea, reluarea sau încetarea </w:t>
            </w:r>
            <w:proofErr w:type="spellStart"/>
            <w:r w:rsidRPr="002416F7">
              <w:rPr>
                <w:rFonts w:ascii="Times New Roman" w:hAnsi="Times New Roman" w:cs="Times New Roman"/>
              </w:rPr>
              <w:t>activităţii</w:t>
            </w:r>
            <w:proofErr w:type="spellEnd"/>
            <w:r w:rsidRPr="002416F7">
              <w:rPr>
                <w:rFonts w:ascii="Times New Roman" w:hAnsi="Times New Roman" w:cs="Times New Roman"/>
              </w:rPr>
              <w:t xml:space="preserve"> profesionale;</w:t>
            </w:r>
          </w:p>
          <w:p w14:paraId="3FE56D2B" w14:textId="23518B9F"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b) modificări ale </w:t>
            </w:r>
            <w:proofErr w:type="spellStart"/>
            <w:r w:rsidRPr="002416F7">
              <w:rPr>
                <w:rFonts w:ascii="Times New Roman" w:hAnsi="Times New Roman" w:cs="Times New Roman"/>
              </w:rPr>
              <w:t>locaţiilor</w:t>
            </w:r>
            <w:proofErr w:type="spellEnd"/>
            <w:r w:rsidRPr="002416F7">
              <w:rPr>
                <w:rFonts w:ascii="Times New Roman" w:hAnsi="Times New Roman" w:cs="Times New Roman"/>
              </w:rPr>
              <w:t xml:space="preserve"> de exercitare a </w:t>
            </w:r>
            <w:proofErr w:type="spellStart"/>
            <w:r w:rsidRPr="002416F7">
              <w:rPr>
                <w:rFonts w:ascii="Times New Roman" w:hAnsi="Times New Roman" w:cs="Times New Roman"/>
              </w:rPr>
              <w:t>activităţii</w:t>
            </w:r>
            <w:proofErr w:type="spellEnd"/>
            <w:r w:rsidRPr="002416F7">
              <w:rPr>
                <w:rFonts w:ascii="Times New Roman" w:hAnsi="Times New Roman" w:cs="Times New Roman"/>
              </w:rPr>
              <w:t xml:space="preserve"> profesionale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ale programului de activitate;</w:t>
            </w:r>
          </w:p>
          <w:p w14:paraId="2E798D8F" w14:textId="0A662154"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c) </w:t>
            </w:r>
            <w:proofErr w:type="spellStart"/>
            <w:r w:rsidRPr="002416F7">
              <w:rPr>
                <w:rFonts w:ascii="Times New Roman" w:hAnsi="Times New Roman" w:cs="Times New Roman"/>
              </w:rPr>
              <w:t>informaţiile</w:t>
            </w:r>
            <w:proofErr w:type="spellEnd"/>
            <w:r w:rsidRPr="002416F7">
              <w:rPr>
                <w:rFonts w:ascii="Times New Roman" w:hAnsi="Times New Roman" w:cs="Times New Roman"/>
              </w:rPr>
              <w:t xml:space="preserve"> prevăzute la art. 74 alin. (2).</w:t>
            </w:r>
          </w:p>
          <w:p w14:paraId="7605CCDA" w14:textId="0B194516"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Dimensiunile </w:t>
            </w:r>
            <w:proofErr w:type="spellStart"/>
            <w:r w:rsidRPr="002416F7">
              <w:rPr>
                <w:rFonts w:ascii="Times New Roman" w:hAnsi="Times New Roman" w:cs="Times New Roman"/>
              </w:rPr>
              <w:t>anunţurilor</w:t>
            </w:r>
            <w:proofErr w:type="spellEnd"/>
            <w:r w:rsidRPr="002416F7">
              <w:rPr>
                <w:rFonts w:ascii="Times New Roman" w:hAnsi="Times New Roman" w:cs="Times New Roman"/>
              </w:rPr>
              <w:t xml:space="preserve"> de publicitate se stabilesc de Consiliul </w:t>
            </w:r>
            <w:proofErr w:type="spellStart"/>
            <w:r w:rsidRPr="002416F7">
              <w:rPr>
                <w:rFonts w:ascii="Times New Roman" w:hAnsi="Times New Roman" w:cs="Times New Roman"/>
              </w:rPr>
              <w:t>naţional</w:t>
            </w:r>
            <w:proofErr w:type="spellEnd"/>
            <w:r w:rsidRPr="002416F7">
              <w:rPr>
                <w:rFonts w:ascii="Times New Roman" w:hAnsi="Times New Roman" w:cs="Times New Roman"/>
              </w:rPr>
              <w:t>.</w:t>
            </w:r>
          </w:p>
          <w:p w14:paraId="66613B44" w14:textId="637C033E"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(4) </w:t>
            </w:r>
            <w:proofErr w:type="spellStart"/>
            <w:r w:rsidRPr="002416F7">
              <w:rPr>
                <w:rFonts w:ascii="Times New Roman" w:hAnsi="Times New Roman" w:cs="Times New Roman"/>
              </w:rPr>
              <w:t>Anunţurile</w:t>
            </w:r>
            <w:proofErr w:type="spellEnd"/>
            <w:r w:rsidRPr="002416F7">
              <w:rPr>
                <w:rFonts w:ascii="Times New Roman" w:hAnsi="Times New Roman" w:cs="Times New Roman"/>
              </w:rPr>
              <w:t xml:space="preserve"> publicate în anuarele profesionale privesc activitatea formelor de exercitare a profesiei, denumirea, </w:t>
            </w:r>
            <w:proofErr w:type="spellStart"/>
            <w:r w:rsidRPr="002416F7">
              <w:rPr>
                <w:rFonts w:ascii="Times New Roman" w:hAnsi="Times New Roman" w:cs="Times New Roman"/>
              </w:rPr>
              <w:t>competenţele</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specialităţile</w:t>
            </w:r>
            <w:proofErr w:type="spellEnd"/>
            <w:r w:rsidRPr="002416F7">
              <w:rPr>
                <w:rFonts w:ascii="Times New Roman" w:hAnsi="Times New Roman" w:cs="Times New Roman"/>
              </w:rPr>
              <w:t xml:space="preserve"> în care medicii stomatologi </w:t>
            </w:r>
            <w:proofErr w:type="spellStart"/>
            <w:r w:rsidRPr="002416F7">
              <w:rPr>
                <w:rFonts w:ascii="Times New Roman" w:hAnsi="Times New Roman" w:cs="Times New Roman"/>
              </w:rPr>
              <w:t>îşi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desfăşoară</w:t>
            </w:r>
            <w:proofErr w:type="spellEnd"/>
            <w:r w:rsidRPr="002416F7">
              <w:rPr>
                <w:rFonts w:ascii="Times New Roman" w:hAnsi="Times New Roman" w:cs="Times New Roman"/>
              </w:rPr>
              <w:t xml:space="preserve"> activitatea, numele acestora, precum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programul de activitate.</w:t>
            </w:r>
          </w:p>
          <w:p w14:paraId="13A538D4" w14:textId="43DDF894"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(5) </w:t>
            </w:r>
            <w:proofErr w:type="spellStart"/>
            <w:r w:rsidRPr="002416F7">
              <w:rPr>
                <w:rFonts w:ascii="Times New Roman" w:hAnsi="Times New Roman" w:cs="Times New Roman"/>
              </w:rPr>
              <w:t>Informaţiile</w:t>
            </w:r>
            <w:proofErr w:type="spellEnd"/>
            <w:r w:rsidRPr="002416F7">
              <w:rPr>
                <w:rFonts w:ascii="Times New Roman" w:hAnsi="Times New Roman" w:cs="Times New Roman"/>
              </w:rPr>
              <w:t xml:space="preserve"> prezentate în bazele de date cu </w:t>
            </w:r>
            <w:proofErr w:type="spellStart"/>
            <w:r w:rsidRPr="002416F7">
              <w:rPr>
                <w:rFonts w:ascii="Times New Roman" w:hAnsi="Times New Roman" w:cs="Times New Roman"/>
              </w:rPr>
              <w:t>profesionişti</w:t>
            </w:r>
            <w:proofErr w:type="spellEnd"/>
            <w:r w:rsidRPr="002416F7">
              <w:rPr>
                <w:rFonts w:ascii="Times New Roman" w:hAnsi="Times New Roman" w:cs="Times New Roman"/>
              </w:rPr>
              <w:t xml:space="preserve"> din domeniul </w:t>
            </w:r>
            <w:proofErr w:type="spellStart"/>
            <w:r w:rsidRPr="002416F7">
              <w:rPr>
                <w:rFonts w:ascii="Times New Roman" w:hAnsi="Times New Roman" w:cs="Times New Roman"/>
              </w:rPr>
              <w:t>sănătăţii</w:t>
            </w:r>
            <w:proofErr w:type="spellEnd"/>
            <w:r w:rsidRPr="002416F7">
              <w:rPr>
                <w:rFonts w:ascii="Times New Roman" w:hAnsi="Times New Roman" w:cs="Times New Roman"/>
              </w:rPr>
              <w:t xml:space="preserve">, precum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orice </w:t>
            </w:r>
            <w:proofErr w:type="spellStart"/>
            <w:r w:rsidRPr="002416F7">
              <w:rPr>
                <w:rFonts w:ascii="Times New Roman" w:hAnsi="Times New Roman" w:cs="Times New Roman"/>
              </w:rPr>
              <w:t>menţiuni</w:t>
            </w:r>
            <w:proofErr w:type="spellEnd"/>
            <w:r w:rsidRPr="002416F7">
              <w:rPr>
                <w:rFonts w:ascii="Times New Roman" w:hAnsi="Times New Roman" w:cs="Times New Roman"/>
              </w:rPr>
              <w:t xml:space="preserve"> referitoare la forma de exercitare a profesiei sau la medicul stomatolog prezentate inclusiv în site-uri de recomandare a </w:t>
            </w:r>
            <w:proofErr w:type="spellStart"/>
            <w:r w:rsidRPr="002416F7">
              <w:rPr>
                <w:rFonts w:ascii="Times New Roman" w:hAnsi="Times New Roman" w:cs="Times New Roman"/>
              </w:rPr>
              <w:t>profesioniştilor</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reţele</w:t>
            </w:r>
            <w:proofErr w:type="spellEnd"/>
            <w:r w:rsidRPr="002416F7">
              <w:rPr>
                <w:rFonts w:ascii="Times New Roman" w:hAnsi="Times New Roman" w:cs="Times New Roman"/>
              </w:rPr>
              <w:t xml:space="preserve"> sociale sau care oferă servicii specifice </w:t>
            </w:r>
            <w:proofErr w:type="spellStart"/>
            <w:r w:rsidRPr="002416F7">
              <w:rPr>
                <w:rFonts w:ascii="Times New Roman" w:hAnsi="Times New Roman" w:cs="Times New Roman"/>
              </w:rPr>
              <w:t>activităţilor</w:t>
            </w:r>
            <w:proofErr w:type="spellEnd"/>
            <w:r w:rsidRPr="002416F7">
              <w:rPr>
                <w:rFonts w:ascii="Times New Roman" w:hAnsi="Times New Roman" w:cs="Times New Roman"/>
              </w:rPr>
              <w:t xml:space="preserve"> de </w:t>
            </w:r>
            <w:proofErr w:type="spellStart"/>
            <w:r w:rsidRPr="002416F7">
              <w:rPr>
                <w:rFonts w:ascii="Times New Roman" w:hAnsi="Times New Roman" w:cs="Times New Roman"/>
              </w:rPr>
              <w:t>asistenţă</w:t>
            </w:r>
            <w:proofErr w:type="spellEnd"/>
            <w:r w:rsidRPr="002416F7">
              <w:rPr>
                <w:rFonts w:ascii="Times New Roman" w:hAnsi="Times New Roman" w:cs="Times New Roman"/>
              </w:rPr>
              <w:t xml:space="preserve"> stomatologică trebuie să </w:t>
            </w:r>
            <w:r w:rsidRPr="002416F7">
              <w:rPr>
                <w:rFonts w:ascii="Times New Roman" w:hAnsi="Times New Roman" w:cs="Times New Roman"/>
              </w:rPr>
              <w:lastRenderedPageBreak/>
              <w:t xml:space="preserve">respecte prevederile prezentului cod deontologic, în special pe cele privind publicitatea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onorariile.</w:t>
            </w:r>
          </w:p>
          <w:p w14:paraId="4278EB56" w14:textId="27954418"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(6) Forma de exercitare a profesiei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medicul stomatolog se vor asigura că </w:t>
            </w:r>
            <w:proofErr w:type="spellStart"/>
            <w:r w:rsidRPr="002416F7">
              <w:rPr>
                <w:rFonts w:ascii="Times New Roman" w:hAnsi="Times New Roman" w:cs="Times New Roman"/>
              </w:rPr>
              <w:t>dispoziţiile</w:t>
            </w:r>
            <w:proofErr w:type="spellEnd"/>
            <w:r w:rsidRPr="002416F7">
              <w:rPr>
                <w:rFonts w:ascii="Times New Roman" w:hAnsi="Times New Roman" w:cs="Times New Roman"/>
              </w:rPr>
              <w:t xml:space="preserve"> prezentului articol sunt respectate.</w:t>
            </w:r>
          </w:p>
          <w:p w14:paraId="0E43A1B2" w14:textId="10B80B03"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b/>
                <w:bCs/>
              </w:rPr>
              <w:t>Art. 76</w:t>
            </w:r>
            <w:r w:rsidRPr="002416F7">
              <w:rPr>
                <w:rFonts w:ascii="Times New Roman" w:hAnsi="Times New Roman" w:cs="Times New Roman"/>
              </w:rPr>
              <w:t xml:space="preserve"> (1) </w:t>
            </w:r>
            <w:proofErr w:type="spellStart"/>
            <w:r w:rsidRPr="002416F7">
              <w:rPr>
                <w:rFonts w:ascii="Times New Roman" w:hAnsi="Times New Roman" w:cs="Times New Roman"/>
              </w:rPr>
              <w:t>Corespondenţa</w:t>
            </w:r>
            <w:proofErr w:type="spellEnd"/>
            <w:r w:rsidRPr="002416F7">
              <w:rPr>
                <w:rFonts w:ascii="Times New Roman" w:hAnsi="Times New Roman" w:cs="Times New Roman"/>
              </w:rPr>
              <w:t xml:space="preserve"> formei de exercitare a profesiei poate cuprinde:</w:t>
            </w:r>
          </w:p>
          <w:p w14:paraId="11EC905D" w14:textId="7F8B3D04"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a) numărul de telefon, fax, adresa de </w:t>
            </w:r>
            <w:proofErr w:type="spellStart"/>
            <w:r w:rsidRPr="002416F7">
              <w:rPr>
                <w:rFonts w:ascii="Times New Roman" w:hAnsi="Times New Roman" w:cs="Times New Roman"/>
              </w:rPr>
              <w:t>poştă</w:t>
            </w:r>
            <w:proofErr w:type="spellEnd"/>
            <w:r w:rsidRPr="002416F7">
              <w:rPr>
                <w:rFonts w:ascii="Times New Roman" w:hAnsi="Times New Roman" w:cs="Times New Roman"/>
              </w:rPr>
              <w:t xml:space="preserve"> electronică (e-mail)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adresa de internet (site web);</w:t>
            </w:r>
          </w:p>
          <w:p w14:paraId="1230F570" w14:textId="1BB0B4DF"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b) indicarea sediului principal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după caz, a sediului secundar </w:t>
            </w:r>
            <w:proofErr w:type="spellStart"/>
            <w:r w:rsidRPr="002416F7">
              <w:rPr>
                <w:rFonts w:ascii="Times New Roman" w:hAnsi="Times New Roman" w:cs="Times New Roman"/>
              </w:rPr>
              <w:t>şi</w:t>
            </w:r>
            <w:proofErr w:type="spellEnd"/>
            <w:r w:rsidRPr="002416F7">
              <w:rPr>
                <w:rFonts w:ascii="Times New Roman" w:hAnsi="Times New Roman" w:cs="Times New Roman"/>
              </w:rPr>
              <w:t>/sau a altui loc de exercitare a profesiei;</w:t>
            </w:r>
          </w:p>
          <w:p w14:paraId="0BD63934" w14:textId="65179092"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c) </w:t>
            </w:r>
            <w:proofErr w:type="spellStart"/>
            <w:r w:rsidRPr="002416F7">
              <w:rPr>
                <w:rFonts w:ascii="Times New Roman" w:hAnsi="Times New Roman" w:cs="Times New Roman"/>
              </w:rPr>
              <w:t>specialităţile</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competenţele</w:t>
            </w:r>
            <w:proofErr w:type="spellEnd"/>
            <w:r w:rsidRPr="002416F7">
              <w:rPr>
                <w:rFonts w:ascii="Times New Roman" w:hAnsi="Times New Roman" w:cs="Times New Roman"/>
              </w:rPr>
              <w:t xml:space="preserve"> medicale dobândite sau recunoscute în </w:t>
            </w:r>
            <w:proofErr w:type="spellStart"/>
            <w:r w:rsidRPr="002416F7">
              <w:rPr>
                <w:rFonts w:ascii="Times New Roman" w:hAnsi="Times New Roman" w:cs="Times New Roman"/>
              </w:rPr>
              <w:t>condiţiile</w:t>
            </w:r>
            <w:proofErr w:type="spellEnd"/>
            <w:r w:rsidRPr="002416F7">
              <w:rPr>
                <w:rFonts w:ascii="Times New Roman" w:hAnsi="Times New Roman" w:cs="Times New Roman"/>
              </w:rPr>
              <w:t xml:space="preserve"> legii;</w:t>
            </w:r>
          </w:p>
          <w:p w14:paraId="7682AF13" w14:textId="54122EC5"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d) titlurile academice, </w:t>
            </w:r>
            <w:proofErr w:type="spellStart"/>
            <w:r w:rsidRPr="002416F7">
              <w:rPr>
                <w:rFonts w:ascii="Times New Roman" w:hAnsi="Times New Roman" w:cs="Times New Roman"/>
              </w:rPr>
              <w:t>ştiinţifice</w:t>
            </w:r>
            <w:proofErr w:type="spellEnd"/>
            <w:r w:rsidRPr="002416F7">
              <w:rPr>
                <w:rFonts w:ascii="Times New Roman" w:hAnsi="Times New Roman" w:cs="Times New Roman"/>
              </w:rPr>
              <w:t xml:space="preserve"> sau profesionale;</w:t>
            </w:r>
          </w:p>
          <w:p w14:paraId="64020C1B" w14:textId="42444B1F"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e) sigla formei de exercitare a profesiei.</w:t>
            </w:r>
          </w:p>
          <w:p w14:paraId="6EBB6F1A" w14:textId="5102B124"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w:t>
            </w:r>
            <w:proofErr w:type="spellStart"/>
            <w:r w:rsidRPr="002416F7">
              <w:rPr>
                <w:rFonts w:ascii="Times New Roman" w:hAnsi="Times New Roman" w:cs="Times New Roman"/>
              </w:rPr>
              <w:t>Cărţile</w:t>
            </w:r>
            <w:proofErr w:type="spellEnd"/>
            <w:r w:rsidRPr="002416F7">
              <w:rPr>
                <w:rFonts w:ascii="Times New Roman" w:hAnsi="Times New Roman" w:cs="Times New Roman"/>
              </w:rPr>
              <w:t xml:space="preserve"> de vizită profesionale ale medicului stomatolog care </w:t>
            </w:r>
            <w:proofErr w:type="spellStart"/>
            <w:r w:rsidRPr="002416F7">
              <w:rPr>
                <w:rFonts w:ascii="Times New Roman" w:hAnsi="Times New Roman" w:cs="Times New Roman"/>
              </w:rPr>
              <w:t>îşi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desfăşoară</w:t>
            </w:r>
            <w:proofErr w:type="spellEnd"/>
            <w:r w:rsidRPr="002416F7">
              <w:rPr>
                <w:rFonts w:ascii="Times New Roman" w:hAnsi="Times New Roman" w:cs="Times New Roman"/>
              </w:rPr>
              <w:t xml:space="preserve"> activitatea în cadrul formei de exercitare a profesiei pot cuprinde </w:t>
            </w:r>
            <w:proofErr w:type="spellStart"/>
            <w:r w:rsidRPr="002416F7">
              <w:rPr>
                <w:rFonts w:ascii="Times New Roman" w:hAnsi="Times New Roman" w:cs="Times New Roman"/>
              </w:rPr>
              <w:t>menţiunile</w:t>
            </w:r>
            <w:proofErr w:type="spellEnd"/>
            <w:r w:rsidRPr="002416F7">
              <w:rPr>
                <w:rFonts w:ascii="Times New Roman" w:hAnsi="Times New Roman" w:cs="Times New Roman"/>
              </w:rPr>
              <w:t xml:space="preserve"> permise </w:t>
            </w:r>
            <w:proofErr w:type="spellStart"/>
            <w:r w:rsidRPr="002416F7">
              <w:rPr>
                <w:rFonts w:ascii="Times New Roman" w:hAnsi="Times New Roman" w:cs="Times New Roman"/>
              </w:rPr>
              <w:t>corespondenţei</w:t>
            </w:r>
            <w:proofErr w:type="spellEnd"/>
            <w:r w:rsidRPr="002416F7">
              <w:rPr>
                <w:rFonts w:ascii="Times New Roman" w:hAnsi="Times New Roman" w:cs="Times New Roman"/>
              </w:rPr>
              <w:t xml:space="preserve">, precum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calitatea medicului stomatolog în forma de exercitare a profesiei.</w:t>
            </w:r>
          </w:p>
          <w:p w14:paraId="15F0E3A4" w14:textId="18237B36"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b/>
                <w:bCs/>
              </w:rPr>
              <w:t>Art. 77</w:t>
            </w:r>
            <w:r w:rsidRPr="002416F7">
              <w:rPr>
                <w:rFonts w:ascii="Times New Roman" w:hAnsi="Times New Roman" w:cs="Times New Roman"/>
              </w:rPr>
              <w:t xml:space="preserve"> (1) Medicii stomatologi, precum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formele de exercitare a profesiei pot folosi unul sau mai multe site-uri web care pot cuprinde </w:t>
            </w:r>
            <w:proofErr w:type="spellStart"/>
            <w:r w:rsidRPr="002416F7">
              <w:rPr>
                <w:rFonts w:ascii="Times New Roman" w:hAnsi="Times New Roman" w:cs="Times New Roman"/>
              </w:rPr>
              <w:t>menţiuni</w:t>
            </w:r>
            <w:proofErr w:type="spellEnd"/>
            <w:r w:rsidRPr="002416F7">
              <w:rPr>
                <w:rFonts w:ascii="Times New Roman" w:hAnsi="Times New Roman" w:cs="Times New Roman"/>
              </w:rPr>
              <w:t xml:space="preserve"> referitoare la activitatea </w:t>
            </w:r>
            <w:proofErr w:type="spellStart"/>
            <w:r w:rsidRPr="002416F7">
              <w:rPr>
                <w:rFonts w:ascii="Times New Roman" w:hAnsi="Times New Roman" w:cs="Times New Roman"/>
              </w:rPr>
              <w:t>desfăşurată</w:t>
            </w:r>
            <w:proofErr w:type="spellEnd"/>
            <w:r w:rsidRPr="002416F7">
              <w:rPr>
                <w:rFonts w:ascii="Times New Roman" w:hAnsi="Times New Roman" w:cs="Times New Roman"/>
              </w:rPr>
              <w:t xml:space="preserve">, precum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pe cele permise </w:t>
            </w:r>
            <w:proofErr w:type="spellStart"/>
            <w:r w:rsidRPr="002416F7">
              <w:rPr>
                <w:rFonts w:ascii="Times New Roman" w:hAnsi="Times New Roman" w:cs="Times New Roman"/>
              </w:rPr>
              <w:t>corespondenţei</w:t>
            </w:r>
            <w:proofErr w:type="spellEnd"/>
            <w:r w:rsidRPr="002416F7">
              <w:rPr>
                <w:rFonts w:ascii="Times New Roman" w:hAnsi="Times New Roman" w:cs="Times New Roman"/>
              </w:rPr>
              <w:t xml:space="preserve"> ori </w:t>
            </w:r>
            <w:proofErr w:type="spellStart"/>
            <w:r w:rsidRPr="002416F7">
              <w:rPr>
                <w:rFonts w:ascii="Times New Roman" w:hAnsi="Times New Roman" w:cs="Times New Roman"/>
              </w:rPr>
              <w:t>publicităţii</w:t>
            </w:r>
            <w:proofErr w:type="spellEnd"/>
            <w:r w:rsidRPr="002416F7">
              <w:rPr>
                <w:rFonts w:ascii="Times New Roman" w:hAnsi="Times New Roman" w:cs="Times New Roman"/>
              </w:rPr>
              <w:t xml:space="preserve"> sau alte </w:t>
            </w:r>
            <w:proofErr w:type="spellStart"/>
            <w:r w:rsidRPr="002416F7">
              <w:rPr>
                <w:rFonts w:ascii="Times New Roman" w:hAnsi="Times New Roman" w:cs="Times New Roman"/>
              </w:rPr>
              <w:t>informaţii</w:t>
            </w:r>
            <w:proofErr w:type="spellEnd"/>
            <w:r w:rsidRPr="002416F7">
              <w:rPr>
                <w:rFonts w:ascii="Times New Roman" w:hAnsi="Times New Roman" w:cs="Times New Roman"/>
              </w:rPr>
              <w:t xml:space="preserve"> stabilite prin decizie a Consiliului </w:t>
            </w:r>
            <w:proofErr w:type="spellStart"/>
            <w:r w:rsidRPr="002416F7">
              <w:rPr>
                <w:rFonts w:ascii="Times New Roman" w:hAnsi="Times New Roman" w:cs="Times New Roman"/>
              </w:rPr>
              <w:t>naţional</w:t>
            </w:r>
            <w:proofErr w:type="spellEnd"/>
            <w:r w:rsidRPr="002416F7">
              <w:rPr>
                <w:rFonts w:ascii="Times New Roman" w:hAnsi="Times New Roman" w:cs="Times New Roman"/>
              </w:rPr>
              <w:t>.</w:t>
            </w:r>
          </w:p>
          <w:p w14:paraId="730760C6" w14:textId="243A8496"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lastRenderedPageBreak/>
              <w:t xml:space="preserve">(2) Site-ul web, accesibil publicului, trebuie să fie creat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actualizat sub responsabilitatea unui medic stomatolog.</w:t>
            </w:r>
          </w:p>
          <w:p w14:paraId="328B1D1A" w14:textId="73FD2A48"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w:t>
            </w:r>
            <w:proofErr w:type="spellStart"/>
            <w:r w:rsidRPr="002416F7">
              <w:rPr>
                <w:rFonts w:ascii="Times New Roman" w:hAnsi="Times New Roman" w:cs="Times New Roman"/>
              </w:rPr>
              <w:t>Informaţiile</w:t>
            </w:r>
            <w:proofErr w:type="spellEnd"/>
            <w:r w:rsidRPr="002416F7">
              <w:rPr>
                <w:rFonts w:ascii="Times New Roman" w:hAnsi="Times New Roman" w:cs="Times New Roman"/>
              </w:rPr>
              <w:t xml:space="preserve"> furnizate prin intermediul site-ului web:</w:t>
            </w:r>
          </w:p>
          <w:p w14:paraId="70BD0620" w14:textId="595849A6"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a) trebuie să respecte prevederile prezentului cod deontologic, inclusiv pe cele prevăzute la art. 71;</w:t>
            </w:r>
          </w:p>
          <w:p w14:paraId="1BF7014E" w14:textId="524C0A69"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b) trebuie să fie realiste, obiective, relevante, verificabile, discrete, adevărate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clare;</w:t>
            </w:r>
          </w:p>
          <w:p w14:paraId="251872B0" w14:textId="4A383A88"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c) nu trebuie să aducă atingere interesului general de sănătate publică;</w:t>
            </w:r>
          </w:p>
          <w:p w14:paraId="0336723F" w14:textId="6A2A4BD2"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d) nu trebuie să încurajeze efectuarea de </w:t>
            </w:r>
            <w:proofErr w:type="spellStart"/>
            <w:r w:rsidRPr="002416F7">
              <w:rPr>
                <w:rFonts w:ascii="Times New Roman" w:hAnsi="Times New Roman" w:cs="Times New Roman"/>
              </w:rPr>
              <w:t>investigaţii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tratamente inutile.</w:t>
            </w:r>
          </w:p>
          <w:p w14:paraId="034481FF" w14:textId="73AB9E03"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(4) Utilizarea denumirii generice a </w:t>
            </w:r>
            <w:proofErr w:type="spellStart"/>
            <w:r w:rsidRPr="002416F7">
              <w:rPr>
                <w:rFonts w:ascii="Times New Roman" w:hAnsi="Times New Roman" w:cs="Times New Roman"/>
              </w:rPr>
              <w:t>specialităţilor</w:t>
            </w:r>
            <w:proofErr w:type="spellEnd"/>
            <w:r w:rsidRPr="002416F7">
              <w:rPr>
                <w:rFonts w:ascii="Times New Roman" w:hAnsi="Times New Roman" w:cs="Times New Roman"/>
              </w:rPr>
              <w:t xml:space="preserve"> stomatologice sau a </w:t>
            </w:r>
            <w:proofErr w:type="spellStart"/>
            <w:r w:rsidRPr="002416F7">
              <w:rPr>
                <w:rFonts w:ascii="Times New Roman" w:hAnsi="Times New Roman" w:cs="Times New Roman"/>
              </w:rPr>
              <w:t>competenţelor</w:t>
            </w:r>
            <w:proofErr w:type="spellEnd"/>
            <w:r w:rsidRPr="002416F7">
              <w:rPr>
                <w:rFonts w:ascii="Times New Roman" w:hAnsi="Times New Roman" w:cs="Times New Roman"/>
              </w:rPr>
              <w:t xml:space="preserve"> profesionale ca nume de site este interzisă.</w:t>
            </w:r>
          </w:p>
          <w:p w14:paraId="6CEB255F" w14:textId="19D9DA6B"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(5) Utilizarea „blogurilor“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apariţiilor</w:t>
            </w:r>
            <w:proofErr w:type="spellEnd"/>
            <w:r w:rsidRPr="002416F7">
              <w:rPr>
                <w:rFonts w:ascii="Times New Roman" w:hAnsi="Times New Roman" w:cs="Times New Roman"/>
              </w:rPr>
              <w:t xml:space="preserve"> în scopuri publicitare pe </w:t>
            </w:r>
            <w:proofErr w:type="spellStart"/>
            <w:r w:rsidRPr="002416F7">
              <w:rPr>
                <w:rFonts w:ascii="Times New Roman" w:hAnsi="Times New Roman" w:cs="Times New Roman"/>
              </w:rPr>
              <w:t>reţelele</w:t>
            </w:r>
            <w:proofErr w:type="spellEnd"/>
            <w:r w:rsidRPr="002416F7">
              <w:rPr>
                <w:rFonts w:ascii="Times New Roman" w:hAnsi="Times New Roman" w:cs="Times New Roman"/>
              </w:rPr>
              <w:t xml:space="preserve"> sociale de către medici stomatologi sau de formele de exercitare a profesiei este interzisă dacă nu sunt respectate prevederile prezentului cod deontologic.</w:t>
            </w:r>
          </w:p>
          <w:p w14:paraId="38FD1632" w14:textId="559D0220" w:rsidR="007247A5"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(6) Colegiul teritorial poate solicita medicului stomatolog sau formei de exercitare a profesiei să efectueze modificările necesare în cazul în care site-ul web nu respectă prevederile prezentului cod deontologic sau ale deciziilor Consiliului </w:t>
            </w:r>
            <w:proofErr w:type="spellStart"/>
            <w:r w:rsidRPr="002416F7">
              <w:rPr>
                <w:rFonts w:ascii="Times New Roman" w:hAnsi="Times New Roman" w:cs="Times New Roman"/>
              </w:rPr>
              <w:t>naţional</w:t>
            </w:r>
            <w:proofErr w:type="spellEnd"/>
            <w:r w:rsidRPr="002416F7">
              <w:rPr>
                <w:rFonts w:ascii="Times New Roman" w:hAnsi="Times New Roman" w:cs="Times New Roman"/>
              </w:rPr>
              <w:t>.</w:t>
            </w:r>
          </w:p>
          <w:p w14:paraId="05B8DFB3" w14:textId="60493B8D" w:rsidR="003C153B" w:rsidRPr="002416F7" w:rsidRDefault="007247A5"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(7) În </w:t>
            </w:r>
            <w:proofErr w:type="spellStart"/>
            <w:r w:rsidRPr="002416F7">
              <w:rPr>
                <w:rFonts w:ascii="Times New Roman" w:hAnsi="Times New Roman" w:cs="Times New Roman"/>
              </w:rPr>
              <w:t>situaţia</w:t>
            </w:r>
            <w:proofErr w:type="spellEnd"/>
            <w:r w:rsidRPr="002416F7">
              <w:rPr>
                <w:rFonts w:ascii="Times New Roman" w:hAnsi="Times New Roman" w:cs="Times New Roman"/>
              </w:rPr>
              <w:t xml:space="preserve"> prevăzută la alin. (6), medicul stomatolog sau forma de exercitare a profesiei trebuie să efectueze modificările comunicate de colegiul teritorial în termenul stabilit prin decizie a Consiliului </w:t>
            </w:r>
            <w:proofErr w:type="spellStart"/>
            <w:r w:rsidRPr="002416F7">
              <w:rPr>
                <w:rFonts w:ascii="Times New Roman" w:hAnsi="Times New Roman" w:cs="Times New Roman"/>
              </w:rPr>
              <w:t>naţional</w:t>
            </w:r>
            <w:proofErr w:type="spellEnd"/>
            <w:r w:rsidRPr="002416F7">
              <w:rPr>
                <w:rFonts w:ascii="Times New Roman" w:hAnsi="Times New Roman" w:cs="Times New Roman"/>
              </w:rPr>
              <w:t>.</w:t>
            </w:r>
          </w:p>
        </w:tc>
        <w:tc>
          <w:tcPr>
            <w:tcW w:w="5812" w:type="dxa"/>
          </w:tcPr>
          <w:p w14:paraId="75A68FAE" w14:textId="4DB84EF8" w:rsidR="00396478" w:rsidRPr="002416F7" w:rsidRDefault="00396478" w:rsidP="0092167B">
            <w:pPr>
              <w:pBdr>
                <w:top w:val="nil"/>
                <w:left w:val="nil"/>
                <w:bottom w:val="nil"/>
                <w:right w:val="nil"/>
                <w:between w:val="nil"/>
              </w:pBdr>
              <w:spacing w:after="60" w:line="264" w:lineRule="auto"/>
              <w:jc w:val="both"/>
              <w:rPr>
                <w:rFonts w:ascii="Times New Roman" w:eastAsia="Times New Roman" w:hAnsi="Times New Roman" w:cs="Times New Roman"/>
                <w:b/>
                <w:bCs/>
                <w:i/>
                <w:iCs/>
                <w:color w:val="000000"/>
              </w:rPr>
            </w:pPr>
            <w:r w:rsidRPr="002416F7">
              <w:rPr>
                <w:rFonts w:ascii="Times New Roman" w:eastAsia="Times New Roman" w:hAnsi="Times New Roman" w:cs="Times New Roman"/>
                <w:b/>
                <w:bCs/>
                <w:i/>
                <w:iCs/>
                <w:color w:val="000000"/>
              </w:rPr>
              <w:lastRenderedPageBreak/>
              <w:t xml:space="preserve">Secțiunea a 2-a Mijloacele de publicitate </w:t>
            </w:r>
          </w:p>
          <w:p w14:paraId="49C26CFC" w14:textId="4F723ABB" w:rsidR="00396478" w:rsidRPr="002416F7" w:rsidRDefault="00396478" w:rsidP="0092167B">
            <w:pPr>
              <w:pBdr>
                <w:top w:val="nil"/>
                <w:left w:val="nil"/>
                <w:bottom w:val="nil"/>
                <w:right w:val="nil"/>
                <w:between w:val="nil"/>
              </w:pBd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b/>
                <w:bCs/>
              </w:rPr>
              <w:t xml:space="preserve">Art. 71. </w:t>
            </w:r>
            <w:r w:rsidRPr="002416F7">
              <w:rPr>
                <w:rFonts w:ascii="Times New Roman" w:eastAsia="Times New Roman" w:hAnsi="Times New Roman" w:cs="Times New Roman"/>
              </w:rPr>
              <w:t xml:space="preserve">(1) Principalele mijloace de publicitate care pot fi utilizate sunt: </w:t>
            </w:r>
          </w:p>
          <w:p w14:paraId="42DBEE4B" w14:textId="7777777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Firma, care va respecta modelul aprobat de Consiliul Național;</w:t>
            </w:r>
          </w:p>
          <w:p w14:paraId="0A51788F" w14:textId="7777777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Sigla; </w:t>
            </w:r>
          </w:p>
          <w:p w14:paraId="728ABA19" w14:textId="7777777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Corespondență profesională și cărți de vizită profesionale;</w:t>
            </w:r>
          </w:p>
          <w:p w14:paraId="4F123B1B" w14:textId="7777777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Pagina de internet (și/sau pagina în cadrul rețelelor de socializare); </w:t>
            </w:r>
          </w:p>
          <w:p w14:paraId="0972558D" w14:textId="228120DF"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Participarea la congrese/</w:t>
            </w:r>
            <w:r w:rsidR="007247A5" w:rsidRPr="002416F7">
              <w:rPr>
                <w:rFonts w:ascii="Times New Roman" w:eastAsia="Times New Roman" w:hAnsi="Times New Roman" w:cs="Times New Roman"/>
                <w:color w:val="000000"/>
              </w:rPr>
              <w:t xml:space="preserve"> </w:t>
            </w:r>
            <w:r w:rsidRPr="002416F7">
              <w:rPr>
                <w:rFonts w:ascii="Times New Roman" w:eastAsia="Times New Roman" w:hAnsi="Times New Roman" w:cs="Times New Roman"/>
                <w:color w:val="000000"/>
              </w:rPr>
              <w:t>simpozioane/</w:t>
            </w:r>
            <w:r w:rsidR="007247A5" w:rsidRPr="002416F7">
              <w:rPr>
                <w:rFonts w:ascii="Times New Roman" w:eastAsia="Times New Roman" w:hAnsi="Times New Roman" w:cs="Times New Roman"/>
                <w:color w:val="000000"/>
              </w:rPr>
              <w:t xml:space="preserve"> </w:t>
            </w:r>
            <w:r w:rsidRPr="002416F7">
              <w:rPr>
                <w:rFonts w:ascii="Times New Roman" w:eastAsia="Times New Roman" w:hAnsi="Times New Roman" w:cs="Times New Roman"/>
                <w:color w:val="000000"/>
              </w:rPr>
              <w:t>evenimente/</w:t>
            </w:r>
            <w:r w:rsidR="007247A5" w:rsidRPr="002416F7">
              <w:rPr>
                <w:rFonts w:ascii="Times New Roman" w:eastAsia="Times New Roman" w:hAnsi="Times New Roman" w:cs="Times New Roman"/>
                <w:color w:val="000000"/>
              </w:rPr>
              <w:t xml:space="preserve"> </w:t>
            </w:r>
            <w:r w:rsidRPr="002416F7">
              <w:rPr>
                <w:rFonts w:ascii="Times New Roman" w:eastAsia="Times New Roman" w:hAnsi="Times New Roman" w:cs="Times New Roman"/>
                <w:color w:val="000000"/>
              </w:rPr>
              <w:t>forme de pregătire adresate medicilor sau publicarea de studii, articole, comentarii și lucrări științifice;</w:t>
            </w:r>
          </w:p>
          <w:p w14:paraId="0248B46E" w14:textId="7777777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rPr>
            </w:pPr>
            <w:r w:rsidRPr="002416F7">
              <w:rPr>
                <w:rFonts w:ascii="Times New Roman" w:eastAsia="Times New Roman" w:hAnsi="Times New Roman" w:cs="Times New Roman"/>
              </w:rPr>
              <w:t>Participarea la emisiuni TV/radio/mediu online/alte evenimente pe teme medicale, în scopul furnizării de informații medicale și/sau a schimbului de experiență și opinii în beneficiul exclusiv al pacientului și al sănătății publice;</w:t>
            </w:r>
          </w:p>
          <w:p w14:paraId="3A3E87E6" w14:textId="7777777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rPr>
            </w:pPr>
            <w:r w:rsidRPr="002416F7">
              <w:rPr>
                <w:rFonts w:ascii="Times New Roman" w:eastAsia="Times New Roman" w:hAnsi="Times New Roman" w:cs="Times New Roman"/>
              </w:rPr>
              <w:t>Reclame în mediul online realizate în condițiile prezentului Cod deontologic;</w:t>
            </w:r>
          </w:p>
          <w:p w14:paraId="0BF05548" w14:textId="7777777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rPr>
            </w:pPr>
            <w:r w:rsidRPr="002416F7">
              <w:rPr>
                <w:rFonts w:ascii="Times New Roman" w:eastAsia="Times New Roman" w:hAnsi="Times New Roman" w:cs="Times New Roman"/>
              </w:rPr>
              <w:t xml:space="preserve">Diseminarea de broșuri ori pliante, în  scopul promovării serviciilor medicale stomatologice </w:t>
            </w:r>
            <w:r w:rsidRPr="002416F7">
              <w:rPr>
                <w:rFonts w:ascii="Times New Roman" w:eastAsia="Times New Roman" w:hAnsi="Times New Roman" w:cs="Times New Roman"/>
              </w:rPr>
              <w:lastRenderedPageBreak/>
              <w:t>furnizate precum și a importanței actului medical în scopul asigurării sănătății orale a pacientului;</w:t>
            </w:r>
          </w:p>
          <w:p w14:paraId="296FD5DC" w14:textId="0B899237" w:rsidR="00396478" w:rsidRPr="002416F7" w:rsidRDefault="00396478" w:rsidP="0092167B">
            <w:pPr>
              <w:pStyle w:val="ListParagraph"/>
              <w:numPr>
                <w:ilvl w:val="0"/>
                <w:numId w:val="14"/>
              </w:numPr>
              <w:pBdr>
                <w:top w:val="nil"/>
                <w:left w:val="nil"/>
                <w:bottom w:val="nil"/>
                <w:right w:val="nil"/>
                <w:between w:val="nil"/>
              </w:pBdr>
              <w:spacing w:after="60" w:line="264" w:lineRule="auto"/>
              <w:ind w:left="849"/>
              <w:contextualSpacing w:val="0"/>
              <w:jc w:val="both"/>
              <w:rPr>
                <w:rFonts w:ascii="Times New Roman" w:eastAsia="Times New Roman" w:hAnsi="Times New Roman" w:cs="Times New Roman"/>
              </w:rPr>
            </w:pPr>
            <w:r w:rsidRPr="002416F7">
              <w:rPr>
                <w:rFonts w:ascii="Times New Roman" w:eastAsia="Times New Roman" w:hAnsi="Times New Roman" w:cs="Times New Roman"/>
              </w:rPr>
              <w:t xml:space="preserve">Publicitate stradală care poate să conțină elementele prevăzute mai sus la Art. 69 alin. 2) literele a), b), c), e), f), g), i) și j). </w:t>
            </w:r>
          </w:p>
          <w:p w14:paraId="363ECE48" w14:textId="77777777" w:rsidR="00396478" w:rsidRPr="002416F7" w:rsidRDefault="00396478" w:rsidP="0092167B">
            <w:pPr>
              <w:pStyle w:val="ListParagraph"/>
              <w:spacing w:after="60" w:line="264" w:lineRule="auto"/>
              <w:ind w:left="40"/>
              <w:contextualSpacing w:val="0"/>
              <w:jc w:val="both"/>
              <w:rPr>
                <w:rFonts w:ascii="Times New Roman" w:eastAsia="Times New Roman" w:hAnsi="Times New Roman" w:cs="Times New Roman"/>
              </w:rPr>
            </w:pPr>
            <w:r w:rsidRPr="002416F7">
              <w:rPr>
                <w:rFonts w:ascii="Times New Roman" w:eastAsia="Times New Roman" w:hAnsi="Times New Roman" w:cs="Times New Roman"/>
                <w:color w:val="000000" w:themeColor="text1"/>
              </w:rPr>
              <w:t xml:space="preserve">(2) Dacă nu se prevede altfel în prezentul Cod deontologic, utilizarea mijloacelor de publicitate trebuie să se realizeze cu respectarea conținutului publicitar reglementat la Art. 69 de mai sus, principiilor publicității prevăzute la Art. 70 de mai </w:t>
            </w:r>
            <w:r w:rsidRPr="002416F7">
              <w:rPr>
                <w:rFonts w:ascii="Times New Roman" w:eastAsia="Times New Roman" w:hAnsi="Times New Roman" w:cs="Times New Roman"/>
              </w:rPr>
              <w:t xml:space="preserve">sus, principiilor deontologice si reglementarilor legale în vigoare. </w:t>
            </w:r>
          </w:p>
          <w:p w14:paraId="2B0536AC" w14:textId="77777777" w:rsidR="00396478" w:rsidRPr="002416F7" w:rsidRDefault="00396478" w:rsidP="0092167B">
            <w:pPr>
              <w:pStyle w:val="ListParagraph"/>
              <w:spacing w:after="60" w:line="264" w:lineRule="auto"/>
              <w:ind w:left="40"/>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themeColor="text1"/>
              </w:rPr>
              <w:t xml:space="preserve">(3) </w:t>
            </w:r>
            <w:r w:rsidRPr="002416F7">
              <w:rPr>
                <w:rFonts w:ascii="Times New Roman" w:eastAsia="Times New Roman" w:hAnsi="Times New Roman" w:cs="Times New Roman"/>
                <w:color w:val="000000"/>
              </w:rPr>
              <w:t xml:space="preserve">Firma prevăzută la alin. 1 lit. (a) de mai sus trebuie să respecte dimensiunile maxime de 80 x 60 cm și să fie amplasată atât la sediul principal de activitate, cât și la sediile secundare. </w:t>
            </w:r>
          </w:p>
          <w:p w14:paraId="6FD84CD9" w14:textId="77777777" w:rsidR="003C153B" w:rsidRPr="002416F7" w:rsidRDefault="00396478" w:rsidP="0092167B">
            <w:pPr>
              <w:pStyle w:val="ListParagraph"/>
              <w:spacing w:after="60" w:line="264" w:lineRule="auto"/>
              <w:ind w:left="40"/>
              <w:contextualSpacing w:val="0"/>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themeColor="text1"/>
              </w:rPr>
              <w:t xml:space="preserve">(4) </w:t>
            </w:r>
            <w:r w:rsidRPr="002416F7">
              <w:rPr>
                <w:rFonts w:ascii="Times New Roman" w:eastAsia="Times New Roman" w:hAnsi="Times New Roman" w:cs="Times New Roman"/>
                <w:color w:val="000000"/>
              </w:rPr>
              <w:t>Sigla prevăzută la alin. 1 lit. (b) de mai sus va fi amplasată în afara sediului principal sau secundar de activitate și va fi aprobată de colegiul teritorial de care aparține forma de exercitare a profesiei.</w:t>
            </w:r>
          </w:p>
          <w:p w14:paraId="42047180" w14:textId="77777777" w:rsidR="00254A26" w:rsidRPr="002416F7" w:rsidRDefault="00254A26"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b/>
                <w:bCs/>
              </w:rPr>
              <w:t xml:space="preserve">Art. 72. </w:t>
            </w:r>
            <w:r w:rsidRPr="002416F7">
              <w:rPr>
                <w:rFonts w:ascii="Times New Roman" w:eastAsia="Times New Roman" w:hAnsi="Times New Roman" w:cs="Times New Roman"/>
                <w:color w:val="000000"/>
              </w:rPr>
              <w:t xml:space="preserve">Este interzisă reclama efectuată de un medic stomatolog sau de o formă de exercitare a profesiei, în orice mod, la produse farmaceutice, suplimente alimentare, dispozitive medicale, materiale sanitare sau de tehnică dentară ori alte produse de uz medical. </w:t>
            </w:r>
          </w:p>
          <w:p w14:paraId="206A9319" w14:textId="46070763" w:rsidR="00254A26" w:rsidRPr="002416F7" w:rsidRDefault="00254A26" w:rsidP="0092167B">
            <w:pPr>
              <w:pStyle w:val="ListParagraph"/>
              <w:spacing w:after="60" w:line="264" w:lineRule="auto"/>
              <w:ind w:left="40"/>
              <w:contextualSpacing w:val="0"/>
              <w:jc w:val="both"/>
              <w:rPr>
                <w:rFonts w:ascii="Times New Roman" w:eastAsia="Times New Roman" w:hAnsi="Times New Roman" w:cs="Times New Roman"/>
                <w:color w:val="222222"/>
              </w:rPr>
            </w:pPr>
          </w:p>
        </w:tc>
        <w:tc>
          <w:tcPr>
            <w:tcW w:w="2976" w:type="dxa"/>
          </w:tcPr>
          <w:p w14:paraId="3399DAFC" w14:textId="77777777" w:rsidR="003C153B" w:rsidRPr="002416F7" w:rsidRDefault="003C153B" w:rsidP="0092167B">
            <w:pPr>
              <w:spacing w:after="60" w:line="264" w:lineRule="auto"/>
              <w:jc w:val="both"/>
              <w:rPr>
                <w:rFonts w:ascii="Times New Roman" w:hAnsi="Times New Roman" w:cs="Times New Roman"/>
              </w:rPr>
            </w:pPr>
          </w:p>
        </w:tc>
      </w:tr>
      <w:tr w:rsidR="00396478" w:rsidRPr="002416F7" w14:paraId="126EE68E" w14:textId="77777777" w:rsidTr="0092167B">
        <w:trPr>
          <w:gridAfter w:val="1"/>
          <w:wAfter w:w="7" w:type="dxa"/>
        </w:trPr>
        <w:tc>
          <w:tcPr>
            <w:tcW w:w="5382" w:type="dxa"/>
          </w:tcPr>
          <w:p w14:paraId="45D5DFD1" w14:textId="77777777" w:rsidR="00396478" w:rsidRPr="002416F7" w:rsidRDefault="00396478" w:rsidP="0092167B">
            <w:pPr>
              <w:spacing w:after="60" w:line="264" w:lineRule="auto"/>
              <w:jc w:val="both"/>
              <w:rPr>
                <w:rFonts w:ascii="Times New Roman" w:hAnsi="Times New Roman" w:cs="Times New Roman"/>
                <w:b/>
                <w:bCs/>
              </w:rPr>
            </w:pPr>
          </w:p>
        </w:tc>
        <w:tc>
          <w:tcPr>
            <w:tcW w:w="5812" w:type="dxa"/>
          </w:tcPr>
          <w:p w14:paraId="2CF83E38" w14:textId="26FF6E52" w:rsidR="00254A26" w:rsidRPr="002416F7" w:rsidRDefault="00254A26" w:rsidP="0092167B">
            <w:pPr>
              <w:spacing w:after="60" w:line="264" w:lineRule="auto"/>
              <w:jc w:val="both"/>
              <w:rPr>
                <w:rFonts w:ascii="Times New Roman" w:eastAsia="Times New Roman" w:hAnsi="Times New Roman" w:cs="Times New Roman"/>
                <w:b/>
                <w:bCs/>
                <w:i/>
                <w:iCs/>
              </w:rPr>
            </w:pPr>
            <w:r w:rsidRPr="0092167B">
              <w:rPr>
                <w:rFonts w:ascii="Times New Roman" w:eastAsia="Times New Roman" w:hAnsi="Times New Roman" w:cs="Times New Roman"/>
                <w:b/>
                <w:i/>
                <w:iCs/>
              </w:rPr>
              <w:t>Secțiunea a 3-a Garantarea actului medical stomatologic</w:t>
            </w:r>
            <w:r w:rsidRPr="002416F7">
              <w:rPr>
                <w:rFonts w:ascii="Times New Roman" w:eastAsia="Times New Roman" w:hAnsi="Times New Roman" w:cs="Times New Roman"/>
                <w:b/>
                <w:bCs/>
                <w:i/>
                <w:iCs/>
              </w:rPr>
              <w:t xml:space="preserve"> </w:t>
            </w:r>
          </w:p>
          <w:p w14:paraId="49F9BB69" w14:textId="77777777" w:rsidR="00254A26" w:rsidRPr="002416F7" w:rsidRDefault="00254A26" w:rsidP="0092167B">
            <w:pP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b/>
                <w:bCs/>
              </w:rPr>
              <w:t xml:space="preserve">Art. 73. </w:t>
            </w:r>
            <w:r w:rsidRPr="002416F7">
              <w:rPr>
                <w:rFonts w:ascii="Times New Roman" w:eastAsia="Times New Roman" w:hAnsi="Times New Roman" w:cs="Times New Roman"/>
              </w:rPr>
              <w:t xml:space="preserve">(1) </w:t>
            </w:r>
            <w:r w:rsidRPr="002416F7">
              <w:rPr>
                <w:rFonts w:ascii="Times New Roman" w:eastAsia="Times New Roman" w:hAnsi="Times New Roman" w:cs="Times New Roman"/>
                <w:color w:val="000000"/>
              </w:rPr>
              <w:t xml:space="preserve">Garantarea directă sau indirectă a unui act medical stomatologic sau a unui rezultat predefinit este interzisă. De asemenea, este interzisă oferirea de garanții generale pentru tratamentele, procedurile stomatologice sau orice acte medicale pe care medicul stomatolog le realizează. </w:t>
            </w:r>
          </w:p>
          <w:p w14:paraId="05D0316E" w14:textId="269E80B1" w:rsidR="00254A26" w:rsidRPr="002416F7" w:rsidRDefault="00254A26" w:rsidP="0092167B">
            <w:pPr>
              <w:spacing w:after="60" w:line="264" w:lineRule="auto"/>
              <w:jc w:val="both"/>
              <w:rPr>
                <w:rFonts w:ascii="Times New Roman" w:eastAsia="Times New Roman" w:hAnsi="Times New Roman" w:cs="Times New Roman"/>
                <w:b/>
                <w:bCs/>
              </w:rPr>
            </w:pPr>
            <w:r w:rsidRPr="002416F7">
              <w:rPr>
                <w:rFonts w:ascii="Times New Roman" w:eastAsia="Times New Roman" w:hAnsi="Times New Roman" w:cs="Times New Roman"/>
                <w:color w:val="000000"/>
              </w:rPr>
              <w:t>(2) Medicul stomatolog nu va putea garanta vindecarea afecțiunii pentru care pacientul i s-a adresat.</w:t>
            </w:r>
          </w:p>
          <w:p w14:paraId="38F83A15" w14:textId="16146177" w:rsidR="00396478" w:rsidRPr="002416F7" w:rsidRDefault="00254A26" w:rsidP="0092167B">
            <w:pPr>
              <w:spacing w:after="60" w:line="264" w:lineRule="auto"/>
              <w:jc w:val="both"/>
              <w:rPr>
                <w:rFonts w:ascii="Times New Roman" w:eastAsia="Times New Roman" w:hAnsi="Times New Roman" w:cs="Times New Roman"/>
                <w:b/>
                <w:i/>
                <w:iCs/>
              </w:rPr>
            </w:pPr>
            <w:r w:rsidRPr="002416F7">
              <w:rPr>
                <w:rFonts w:ascii="Times New Roman" w:eastAsia="Times New Roman" w:hAnsi="Times New Roman" w:cs="Times New Roman"/>
                <w:color w:val="000000"/>
              </w:rPr>
              <w:t>(3) Este interzisă utilizarea unor cuvinte sau formulări care sugerează o durată nelimitată sau nerealistă a eficacității unui act medical stomatologic sau termeni care garantează rezultate sau succesul actului medical.</w:t>
            </w:r>
          </w:p>
        </w:tc>
        <w:tc>
          <w:tcPr>
            <w:tcW w:w="2976" w:type="dxa"/>
          </w:tcPr>
          <w:p w14:paraId="25D90A5A" w14:textId="252F8D26" w:rsidR="00396478" w:rsidRPr="002416F7" w:rsidRDefault="00046DD6" w:rsidP="0092167B">
            <w:pPr>
              <w:spacing w:after="60" w:line="264" w:lineRule="auto"/>
              <w:jc w:val="both"/>
              <w:rPr>
                <w:rFonts w:ascii="Times New Roman" w:hAnsi="Times New Roman" w:cs="Times New Roman"/>
              </w:rPr>
            </w:pPr>
            <w:r w:rsidRPr="002416F7">
              <w:rPr>
                <w:rFonts w:ascii="Times New Roman" w:hAnsi="Times New Roman" w:cs="Times New Roman"/>
              </w:rPr>
              <w:t>Prevedere nou introdusă</w:t>
            </w:r>
          </w:p>
        </w:tc>
      </w:tr>
      <w:tr w:rsidR="00E23D42" w:rsidRPr="002416F7" w14:paraId="3A11EECD" w14:textId="77777777" w:rsidTr="0092167B">
        <w:trPr>
          <w:gridAfter w:val="1"/>
          <w:wAfter w:w="7" w:type="dxa"/>
        </w:trPr>
        <w:tc>
          <w:tcPr>
            <w:tcW w:w="5382" w:type="dxa"/>
          </w:tcPr>
          <w:p w14:paraId="434792BE" w14:textId="77777777" w:rsidR="00046DD6" w:rsidRPr="002416F7" w:rsidRDefault="00046DD6" w:rsidP="0092167B">
            <w:pPr>
              <w:spacing w:after="60" w:line="264" w:lineRule="auto"/>
              <w:jc w:val="both"/>
              <w:rPr>
                <w:rFonts w:ascii="Times New Roman" w:hAnsi="Times New Roman" w:cs="Times New Roman"/>
                <w:b/>
                <w:bCs/>
              </w:rPr>
            </w:pPr>
            <w:r w:rsidRPr="002416F7">
              <w:rPr>
                <w:rFonts w:ascii="Times New Roman" w:hAnsi="Times New Roman" w:cs="Times New Roman"/>
                <w:b/>
                <w:bCs/>
                <w:i/>
                <w:iCs/>
              </w:rPr>
              <w:t xml:space="preserve">SECŢIUNEA a 2-a Răspunderea disciplinară a </w:t>
            </w:r>
            <w:proofErr w:type="spellStart"/>
            <w:r w:rsidRPr="002416F7">
              <w:rPr>
                <w:rFonts w:ascii="Times New Roman" w:hAnsi="Times New Roman" w:cs="Times New Roman"/>
                <w:b/>
                <w:bCs/>
                <w:i/>
                <w:iCs/>
              </w:rPr>
              <w:t>reprezentanţilor</w:t>
            </w:r>
            <w:proofErr w:type="spellEnd"/>
            <w:r w:rsidRPr="002416F7">
              <w:rPr>
                <w:rFonts w:ascii="Times New Roman" w:hAnsi="Times New Roman" w:cs="Times New Roman"/>
                <w:b/>
                <w:bCs/>
                <w:i/>
                <w:iCs/>
              </w:rPr>
              <w:t xml:space="preserve"> formelor de exercitare a profesiei </w:t>
            </w:r>
            <w:proofErr w:type="spellStart"/>
            <w:r w:rsidRPr="002416F7">
              <w:rPr>
                <w:rFonts w:ascii="Times New Roman" w:hAnsi="Times New Roman" w:cs="Times New Roman"/>
                <w:b/>
                <w:bCs/>
                <w:i/>
                <w:iCs/>
              </w:rPr>
              <w:t>şi</w:t>
            </w:r>
            <w:proofErr w:type="spellEnd"/>
            <w:r w:rsidRPr="002416F7">
              <w:rPr>
                <w:rFonts w:ascii="Times New Roman" w:hAnsi="Times New Roman" w:cs="Times New Roman"/>
                <w:b/>
                <w:bCs/>
                <w:i/>
                <w:iCs/>
              </w:rPr>
              <w:t xml:space="preserve"> ai altor furnizori de servicii medicale</w:t>
            </w:r>
          </w:p>
          <w:p w14:paraId="0161046C" w14:textId="719A35BE" w:rsidR="00241A53" w:rsidRPr="002416F7" w:rsidRDefault="00241A53" w:rsidP="0092167B">
            <w:pPr>
              <w:spacing w:after="60" w:line="264" w:lineRule="auto"/>
              <w:jc w:val="both"/>
              <w:rPr>
                <w:rFonts w:ascii="Times New Roman" w:hAnsi="Times New Roman" w:cs="Times New Roman"/>
                <w:b/>
                <w:bCs/>
              </w:rPr>
            </w:pPr>
            <w:r w:rsidRPr="002416F7">
              <w:rPr>
                <w:rFonts w:ascii="Times New Roman" w:hAnsi="Times New Roman" w:cs="Times New Roman"/>
                <w:b/>
                <w:bCs/>
                <w:i/>
                <w:iCs/>
              </w:rPr>
              <w:t xml:space="preserve">SECŢIUNEA a 4-a Aplicabilitatea prevederilor privind </w:t>
            </w:r>
            <w:proofErr w:type="spellStart"/>
            <w:r w:rsidRPr="002416F7">
              <w:rPr>
                <w:rFonts w:ascii="Times New Roman" w:hAnsi="Times New Roman" w:cs="Times New Roman"/>
                <w:b/>
                <w:bCs/>
                <w:i/>
                <w:iCs/>
              </w:rPr>
              <w:t>desfăşurarea</w:t>
            </w:r>
            <w:proofErr w:type="spellEnd"/>
            <w:r w:rsidRPr="002416F7">
              <w:rPr>
                <w:rFonts w:ascii="Times New Roman" w:hAnsi="Times New Roman" w:cs="Times New Roman"/>
                <w:b/>
                <w:bCs/>
                <w:i/>
                <w:iCs/>
              </w:rPr>
              <w:t xml:space="preserve"> </w:t>
            </w:r>
            <w:proofErr w:type="spellStart"/>
            <w:r w:rsidRPr="002416F7">
              <w:rPr>
                <w:rFonts w:ascii="Times New Roman" w:hAnsi="Times New Roman" w:cs="Times New Roman"/>
                <w:b/>
                <w:bCs/>
                <w:i/>
                <w:iCs/>
              </w:rPr>
              <w:t>publicităţii</w:t>
            </w:r>
            <w:proofErr w:type="spellEnd"/>
            <w:r w:rsidRPr="002416F7">
              <w:rPr>
                <w:rFonts w:ascii="Times New Roman" w:hAnsi="Times New Roman" w:cs="Times New Roman"/>
                <w:b/>
                <w:bCs/>
                <w:i/>
                <w:iCs/>
              </w:rPr>
              <w:t xml:space="preserve"> </w:t>
            </w:r>
            <w:proofErr w:type="spellStart"/>
            <w:r w:rsidRPr="002416F7">
              <w:rPr>
                <w:rFonts w:ascii="Times New Roman" w:hAnsi="Times New Roman" w:cs="Times New Roman"/>
                <w:b/>
                <w:bCs/>
                <w:i/>
                <w:iCs/>
              </w:rPr>
              <w:t>şi</w:t>
            </w:r>
            <w:proofErr w:type="spellEnd"/>
            <w:r w:rsidRPr="002416F7">
              <w:rPr>
                <w:rFonts w:ascii="Times New Roman" w:hAnsi="Times New Roman" w:cs="Times New Roman"/>
                <w:b/>
                <w:bCs/>
                <w:i/>
                <w:iCs/>
              </w:rPr>
              <w:t xml:space="preserve"> </w:t>
            </w:r>
            <w:proofErr w:type="spellStart"/>
            <w:r w:rsidRPr="002416F7">
              <w:rPr>
                <w:rFonts w:ascii="Times New Roman" w:hAnsi="Times New Roman" w:cs="Times New Roman"/>
                <w:b/>
                <w:bCs/>
                <w:i/>
                <w:iCs/>
              </w:rPr>
              <w:t>conţinutul</w:t>
            </w:r>
            <w:proofErr w:type="spellEnd"/>
            <w:r w:rsidRPr="002416F7">
              <w:rPr>
                <w:rFonts w:ascii="Times New Roman" w:hAnsi="Times New Roman" w:cs="Times New Roman"/>
                <w:b/>
                <w:bCs/>
                <w:i/>
                <w:iCs/>
              </w:rPr>
              <w:t xml:space="preserve"> materialului publicitar</w:t>
            </w:r>
          </w:p>
          <w:p w14:paraId="01F36480" w14:textId="2316CCA7" w:rsidR="00241A53" w:rsidRPr="002416F7" w:rsidRDefault="00241A53" w:rsidP="0092167B">
            <w:pPr>
              <w:spacing w:after="60" w:line="264" w:lineRule="auto"/>
              <w:jc w:val="both"/>
              <w:rPr>
                <w:rFonts w:ascii="Times New Roman" w:hAnsi="Times New Roman" w:cs="Times New Roman"/>
              </w:rPr>
            </w:pPr>
            <w:r w:rsidRPr="002416F7">
              <w:rPr>
                <w:rFonts w:ascii="Times New Roman" w:hAnsi="Times New Roman" w:cs="Times New Roman"/>
                <w:b/>
                <w:bCs/>
              </w:rPr>
              <w:t>Art. 79</w:t>
            </w:r>
            <w:r w:rsidRPr="002416F7">
              <w:rPr>
                <w:rFonts w:ascii="Times New Roman" w:hAnsi="Times New Roman" w:cs="Times New Roman"/>
              </w:rPr>
              <w:t xml:space="preserve"> Prevederile privind </w:t>
            </w:r>
            <w:proofErr w:type="spellStart"/>
            <w:r w:rsidRPr="002416F7">
              <w:rPr>
                <w:rFonts w:ascii="Times New Roman" w:hAnsi="Times New Roman" w:cs="Times New Roman"/>
              </w:rPr>
              <w:t>desfăşurarea</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publicităţii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conţinutul</w:t>
            </w:r>
            <w:proofErr w:type="spellEnd"/>
            <w:r w:rsidRPr="002416F7">
              <w:rPr>
                <w:rFonts w:ascii="Times New Roman" w:hAnsi="Times New Roman" w:cs="Times New Roman"/>
              </w:rPr>
              <w:t xml:space="preserve"> materialului publicitar cuprinse în prezentul cod deontologic sunt aplicabile medicilor stomatologi, formelor de exercitare a profesiei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tuturor </w:t>
            </w:r>
            <w:proofErr w:type="spellStart"/>
            <w:r w:rsidRPr="002416F7">
              <w:rPr>
                <w:rFonts w:ascii="Times New Roman" w:hAnsi="Times New Roman" w:cs="Times New Roman"/>
              </w:rPr>
              <w:t>unităţilor</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instituţiilor</w:t>
            </w:r>
            <w:proofErr w:type="spellEnd"/>
            <w:r w:rsidRPr="002416F7">
              <w:rPr>
                <w:rFonts w:ascii="Times New Roman" w:hAnsi="Times New Roman" w:cs="Times New Roman"/>
              </w:rPr>
              <w:t xml:space="preserve"> în cadrul cărora se </w:t>
            </w:r>
            <w:proofErr w:type="spellStart"/>
            <w:r w:rsidRPr="002416F7">
              <w:rPr>
                <w:rFonts w:ascii="Times New Roman" w:hAnsi="Times New Roman" w:cs="Times New Roman"/>
              </w:rPr>
              <w:t>desfăşoară</w:t>
            </w:r>
            <w:proofErr w:type="spellEnd"/>
            <w:r w:rsidRPr="002416F7">
              <w:rPr>
                <w:rFonts w:ascii="Times New Roman" w:hAnsi="Times New Roman" w:cs="Times New Roman"/>
              </w:rPr>
              <w:t xml:space="preserve"> </w:t>
            </w:r>
            <w:proofErr w:type="spellStart"/>
            <w:r w:rsidRPr="002416F7">
              <w:rPr>
                <w:rFonts w:ascii="Times New Roman" w:hAnsi="Times New Roman" w:cs="Times New Roman"/>
              </w:rPr>
              <w:t>activităţi</w:t>
            </w:r>
            <w:proofErr w:type="spellEnd"/>
            <w:r w:rsidRPr="002416F7">
              <w:rPr>
                <w:rFonts w:ascii="Times New Roman" w:hAnsi="Times New Roman" w:cs="Times New Roman"/>
              </w:rPr>
              <w:t xml:space="preserve"> profesionale de către medicul stomatolog.</w:t>
            </w:r>
          </w:p>
          <w:p w14:paraId="16482502" w14:textId="77777777" w:rsidR="004852A2" w:rsidRPr="002416F7" w:rsidRDefault="004852A2" w:rsidP="0092167B">
            <w:pPr>
              <w:spacing w:after="60" w:line="264" w:lineRule="auto"/>
              <w:jc w:val="both"/>
              <w:rPr>
                <w:rFonts w:ascii="Times New Roman" w:hAnsi="Times New Roman" w:cs="Times New Roman"/>
              </w:rPr>
            </w:pPr>
            <w:r w:rsidRPr="002416F7">
              <w:rPr>
                <w:rFonts w:ascii="Times New Roman" w:hAnsi="Times New Roman" w:cs="Times New Roman"/>
                <w:b/>
                <w:bCs/>
              </w:rPr>
              <w:t>Art. 81 </w:t>
            </w:r>
            <w:r w:rsidRPr="002416F7">
              <w:rPr>
                <w:rFonts w:ascii="Times New Roman" w:hAnsi="Times New Roman" w:cs="Times New Roman"/>
              </w:rPr>
              <w:t xml:space="preserve">(1) În cazul încălcării </w:t>
            </w:r>
            <w:proofErr w:type="spellStart"/>
            <w:r w:rsidRPr="002416F7">
              <w:rPr>
                <w:rFonts w:ascii="Times New Roman" w:hAnsi="Times New Roman" w:cs="Times New Roman"/>
              </w:rPr>
              <w:t>obligaţiilor</w:t>
            </w:r>
            <w:proofErr w:type="spellEnd"/>
            <w:r w:rsidRPr="002416F7">
              <w:rPr>
                <w:rFonts w:ascii="Times New Roman" w:hAnsi="Times New Roman" w:cs="Times New Roman"/>
              </w:rPr>
              <w:t xml:space="preserve"> stabilite, în baza legii, de prezentul cod deontologic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prin deciziile organelor de conducere ale CMSR în sarcina formelor de </w:t>
            </w:r>
            <w:r w:rsidRPr="002416F7">
              <w:rPr>
                <w:rFonts w:ascii="Times New Roman" w:hAnsi="Times New Roman" w:cs="Times New Roman"/>
              </w:rPr>
              <w:lastRenderedPageBreak/>
              <w:t xml:space="preserve">exercitare a profesiei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a altor furnizori de servicii medicale, răspunde disciplinar medicul stomatolog titular sau asociat al formei de exercitare a profesiei sau, după caz, medicul stomatolog administrator ori membru al consiliului de </w:t>
            </w:r>
            <w:proofErr w:type="spellStart"/>
            <w:r w:rsidRPr="002416F7">
              <w:rPr>
                <w:rFonts w:ascii="Times New Roman" w:hAnsi="Times New Roman" w:cs="Times New Roman"/>
              </w:rPr>
              <w:t>administraţie</w:t>
            </w:r>
            <w:proofErr w:type="spellEnd"/>
            <w:r w:rsidRPr="002416F7">
              <w:rPr>
                <w:rFonts w:ascii="Times New Roman" w:hAnsi="Times New Roman" w:cs="Times New Roman"/>
              </w:rPr>
              <w:t>.</w:t>
            </w:r>
          </w:p>
          <w:p w14:paraId="68C07000" w14:textId="77777777" w:rsidR="004852A2" w:rsidRPr="002416F7" w:rsidRDefault="004852A2"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(2) Dacă datorită organizării </w:t>
            </w:r>
            <w:proofErr w:type="spellStart"/>
            <w:r w:rsidRPr="002416F7">
              <w:rPr>
                <w:rFonts w:ascii="Times New Roman" w:hAnsi="Times New Roman" w:cs="Times New Roman"/>
              </w:rPr>
              <w:t>unităţii</w:t>
            </w:r>
            <w:proofErr w:type="spellEnd"/>
            <w:r w:rsidRPr="002416F7">
              <w:rPr>
                <w:rFonts w:ascii="Times New Roman" w:hAnsi="Times New Roman" w:cs="Times New Roman"/>
              </w:rPr>
              <w:t xml:space="preserve"> sau </w:t>
            </w:r>
            <w:proofErr w:type="spellStart"/>
            <w:r w:rsidRPr="002416F7">
              <w:rPr>
                <w:rFonts w:ascii="Times New Roman" w:hAnsi="Times New Roman" w:cs="Times New Roman"/>
              </w:rPr>
              <w:t>instituţiei</w:t>
            </w:r>
            <w:proofErr w:type="spellEnd"/>
            <w:r w:rsidRPr="002416F7">
              <w:rPr>
                <w:rFonts w:ascii="Times New Roman" w:hAnsi="Times New Roman" w:cs="Times New Roman"/>
              </w:rPr>
              <w:t xml:space="preserve"> în cadrul căreia este organizat cabinetul stomatologic nu</w:t>
            </w:r>
            <w:r w:rsidRPr="002416F7">
              <w:rPr>
                <w:rFonts w:ascii="Times New Roman" w:hAnsi="Times New Roman" w:cs="Times New Roman"/>
                <w:b/>
                <w:bCs/>
              </w:rPr>
              <w:t xml:space="preserve"> </w:t>
            </w:r>
            <w:r w:rsidRPr="002416F7">
              <w:rPr>
                <w:rFonts w:ascii="Times New Roman" w:hAnsi="Times New Roman" w:cs="Times New Roman"/>
              </w:rPr>
              <w:t xml:space="preserve">există un medic stomatolog care să </w:t>
            </w:r>
            <w:proofErr w:type="spellStart"/>
            <w:r w:rsidRPr="002416F7">
              <w:rPr>
                <w:rFonts w:ascii="Times New Roman" w:hAnsi="Times New Roman" w:cs="Times New Roman"/>
              </w:rPr>
              <w:t>deţină</w:t>
            </w:r>
            <w:proofErr w:type="spellEnd"/>
            <w:r w:rsidRPr="002416F7">
              <w:rPr>
                <w:rFonts w:ascii="Times New Roman" w:hAnsi="Times New Roman" w:cs="Times New Roman"/>
              </w:rPr>
              <w:t xml:space="preserve"> una dintre </w:t>
            </w:r>
            <w:proofErr w:type="spellStart"/>
            <w:r w:rsidRPr="002416F7">
              <w:rPr>
                <w:rFonts w:ascii="Times New Roman" w:hAnsi="Times New Roman" w:cs="Times New Roman"/>
              </w:rPr>
              <w:t>calităţile</w:t>
            </w:r>
            <w:proofErr w:type="spellEnd"/>
            <w:r w:rsidRPr="002416F7">
              <w:rPr>
                <w:rFonts w:ascii="Times New Roman" w:hAnsi="Times New Roman" w:cs="Times New Roman"/>
              </w:rPr>
              <w:t xml:space="preserve"> prevăzute la alin. (1), răspunde disciplinar medicul stomatolog coordonator al </w:t>
            </w:r>
            <w:proofErr w:type="spellStart"/>
            <w:r w:rsidRPr="002416F7">
              <w:rPr>
                <w:rFonts w:ascii="Times New Roman" w:hAnsi="Times New Roman" w:cs="Times New Roman"/>
              </w:rPr>
              <w:t>activităţilor</w:t>
            </w:r>
            <w:proofErr w:type="spellEnd"/>
            <w:r w:rsidRPr="002416F7">
              <w:rPr>
                <w:rFonts w:ascii="Times New Roman" w:hAnsi="Times New Roman" w:cs="Times New Roman"/>
              </w:rPr>
              <w:t xml:space="preserve"> de </w:t>
            </w:r>
            <w:proofErr w:type="spellStart"/>
            <w:r w:rsidRPr="002416F7">
              <w:rPr>
                <w:rFonts w:ascii="Times New Roman" w:hAnsi="Times New Roman" w:cs="Times New Roman"/>
              </w:rPr>
              <w:t>asistenţă</w:t>
            </w:r>
            <w:proofErr w:type="spellEnd"/>
            <w:r w:rsidRPr="002416F7">
              <w:rPr>
                <w:rFonts w:ascii="Times New Roman" w:hAnsi="Times New Roman" w:cs="Times New Roman"/>
              </w:rPr>
              <w:t xml:space="preserve"> stomatologică.</w:t>
            </w:r>
          </w:p>
          <w:p w14:paraId="3995ABA2" w14:textId="77777777" w:rsidR="004852A2" w:rsidRPr="002416F7" w:rsidRDefault="004852A2"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(3) Nu va fi angajată răspunderea disciplinară a persoanei prevăzute la alin. (2) dacă aceasta a informat în scris conducerea </w:t>
            </w:r>
            <w:proofErr w:type="spellStart"/>
            <w:r w:rsidRPr="002416F7">
              <w:rPr>
                <w:rFonts w:ascii="Times New Roman" w:hAnsi="Times New Roman" w:cs="Times New Roman"/>
              </w:rPr>
              <w:t>unităţilor</w:t>
            </w:r>
            <w:proofErr w:type="spellEnd"/>
            <w:r w:rsidRPr="002416F7">
              <w:rPr>
                <w:rFonts w:ascii="Times New Roman" w:hAnsi="Times New Roman" w:cs="Times New Roman"/>
              </w:rPr>
              <w:t xml:space="preserve"> sau </w:t>
            </w:r>
            <w:proofErr w:type="spellStart"/>
            <w:r w:rsidRPr="002416F7">
              <w:rPr>
                <w:rFonts w:ascii="Times New Roman" w:hAnsi="Times New Roman" w:cs="Times New Roman"/>
              </w:rPr>
              <w:t>instituţiilor</w:t>
            </w:r>
            <w:proofErr w:type="spellEnd"/>
            <w:r w:rsidRPr="002416F7">
              <w:rPr>
                <w:rFonts w:ascii="Times New Roman" w:hAnsi="Times New Roman" w:cs="Times New Roman"/>
              </w:rPr>
              <w:t xml:space="preserve"> în cadrul căreia este organizat cabinetul stomatologic cu privire la încălcarea </w:t>
            </w:r>
            <w:proofErr w:type="spellStart"/>
            <w:r w:rsidRPr="002416F7">
              <w:rPr>
                <w:rFonts w:ascii="Times New Roman" w:hAnsi="Times New Roman" w:cs="Times New Roman"/>
              </w:rPr>
              <w:t>dispoziţiilor</w:t>
            </w:r>
            <w:proofErr w:type="spellEnd"/>
            <w:r w:rsidRPr="002416F7">
              <w:rPr>
                <w:rFonts w:ascii="Times New Roman" w:hAnsi="Times New Roman" w:cs="Times New Roman"/>
              </w:rPr>
              <w:t xml:space="preserve"> prezentului cod deontologic în 30 de zile de la data la care a luat </w:t>
            </w:r>
            <w:proofErr w:type="spellStart"/>
            <w:r w:rsidRPr="002416F7">
              <w:rPr>
                <w:rFonts w:ascii="Times New Roman" w:hAnsi="Times New Roman" w:cs="Times New Roman"/>
              </w:rPr>
              <w:t>cunoştinţă</w:t>
            </w:r>
            <w:proofErr w:type="spellEnd"/>
            <w:r w:rsidRPr="002416F7">
              <w:rPr>
                <w:rFonts w:ascii="Times New Roman" w:hAnsi="Times New Roman" w:cs="Times New Roman"/>
              </w:rPr>
              <w:t xml:space="preserve"> de </w:t>
            </w:r>
            <w:proofErr w:type="spellStart"/>
            <w:r w:rsidRPr="002416F7">
              <w:rPr>
                <w:rFonts w:ascii="Times New Roman" w:hAnsi="Times New Roman" w:cs="Times New Roman"/>
              </w:rPr>
              <w:t>săvârşirea</w:t>
            </w:r>
            <w:proofErr w:type="spellEnd"/>
            <w:r w:rsidRPr="002416F7">
              <w:rPr>
                <w:rFonts w:ascii="Times New Roman" w:hAnsi="Times New Roman" w:cs="Times New Roman"/>
              </w:rPr>
              <w:t xml:space="preserve"> faptei.</w:t>
            </w:r>
          </w:p>
          <w:p w14:paraId="34631F39" w14:textId="77777777" w:rsidR="00E23D42" w:rsidRPr="002416F7" w:rsidRDefault="00E23D42" w:rsidP="0092167B">
            <w:pPr>
              <w:spacing w:after="60" w:line="264" w:lineRule="auto"/>
              <w:jc w:val="both"/>
              <w:rPr>
                <w:rFonts w:ascii="Times New Roman" w:hAnsi="Times New Roman" w:cs="Times New Roman"/>
                <w:b/>
                <w:bCs/>
              </w:rPr>
            </w:pPr>
          </w:p>
        </w:tc>
        <w:tc>
          <w:tcPr>
            <w:tcW w:w="5812" w:type="dxa"/>
          </w:tcPr>
          <w:p w14:paraId="1C6CAB6A" w14:textId="77777777"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b/>
                <w:bCs/>
                <w:i/>
                <w:iCs/>
              </w:rPr>
            </w:pPr>
            <w:r w:rsidRPr="0092167B">
              <w:rPr>
                <w:rFonts w:ascii="Times New Roman" w:eastAsia="Times New Roman" w:hAnsi="Times New Roman" w:cs="Times New Roman"/>
                <w:b/>
                <w:bCs/>
                <w:i/>
                <w:iCs/>
                <w:color w:val="000000"/>
              </w:rPr>
              <w:lastRenderedPageBreak/>
              <w:t>Secțiunea a 4-a Răspundere disciplinară</w:t>
            </w:r>
            <w:r w:rsidRPr="002416F7">
              <w:rPr>
                <w:rFonts w:ascii="Times New Roman" w:eastAsia="Times New Roman" w:hAnsi="Times New Roman" w:cs="Times New Roman"/>
                <w:b/>
                <w:bCs/>
                <w:i/>
                <w:iCs/>
              </w:rPr>
              <w:t xml:space="preserve"> </w:t>
            </w:r>
          </w:p>
          <w:p w14:paraId="6B2C0CC1" w14:textId="77777777"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b/>
                <w:bCs/>
              </w:rPr>
              <w:t xml:space="preserve">Art. 74. </w:t>
            </w:r>
            <w:r w:rsidRPr="002416F7">
              <w:rPr>
                <w:rFonts w:ascii="Times New Roman" w:eastAsia="Times New Roman" w:hAnsi="Times New Roman" w:cs="Times New Roman"/>
              </w:rPr>
              <w:t xml:space="preserve">(1) </w:t>
            </w:r>
            <w:r w:rsidRPr="002416F7">
              <w:rPr>
                <w:rFonts w:ascii="Times New Roman" w:eastAsia="Times New Roman" w:hAnsi="Times New Roman" w:cs="Times New Roman"/>
                <w:color w:val="000000"/>
              </w:rPr>
              <w:t>Publicitatea realizată cu încălcarea regulilor prevăzute în prezentul Cod deontologic și acordarea de garanții constituie abatere disciplinară.</w:t>
            </w:r>
          </w:p>
          <w:p w14:paraId="433031D7" w14:textId="77777777"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(2) Colegiul teritorial poate solicita medicului stomatolog sau formei de exercitare a profesiei să efectueze modificările necesare în cazul în care mijlocul de publicitate utilizat sau garanțiile oferite nu respectă prevederile prezentului Cod deontologic sau deciziile Consiliului Național.</w:t>
            </w:r>
          </w:p>
          <w:p w14:paraId="125F68BD" w14:textId="097345E8"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(3) Repetarea abaterii disciplinare sau neconformarea cu deciziile colegiului teritorial emise în conformitate cu alin. (2) de mai sus constituie o circumstanță agravantă, care va fi luată în considerare la aplicarea sancțiunii.</w:t>
            </w:r>
          </w:p>
          <w:p w14:paraId="03715332" w14:textId="7E31BB68"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 xml:space="preserve">(4) In cazul unor abateri repetate sau încălcări în formă continuă a regimului de publicitate sau dispozițiilor privitoare la garanții </w:t>
            </w:r>
            <w:r w:rsidRPr="002416F7">
              <w:rPr>
                <w:rFonts w:ascii="Times New Roman" w:eastAsia="Times New Roman" w:hAnsi="Times New Roman" w:cs="Times New Roman"/>
                <w:color w:val="000000"/>
              </w:rPr>
              <w:lastRenderedPageBreak/>
              <w:t>conform prezentului Cod deontologic, amenda care poate fi aplicată se va îndrepta către maximul special prevăzut de Legea nr. 95/ 2006, republicată, cu modificările și completările ulterioare.</w:t>
            </w:r>
          </w:p>
          <w:p w14:paraId="39DA7615" w14:textId="5CCB4665"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(5) În cazul încălcării obligațiilor stabilite în baza legii, de prezentul Cod deontologic și prin deciziile organelor de conducere ale CMSR în sarcina formelor de exercitare a profesiei și a altor furnizori de servicii medicale, răspunde disciplinar medicul stomatolog titular sau asociat al formei de exercitare a profesiei sau, după caz, medicul stomatolog administrator ori membru al consiliului de administrație.</w:t>
            </w:r>
          </w:p>
          <w:p w14:paraId="0D33EFE0" w14:textId="7A7A956D"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(6) Dacă datorită organizării unității sau instituției în cadrul căreia este organizat cabinetul stomatologic nu există un medic stomatolog care să dețină una dintre calitățile prevăzute la alin. (5), răspunde disciplinar medicul stomatolog coordonator al activităților de asistență stomatologică.</w:t>
            </w:r>
          </w:p>
          <w:p w14:paraId="18CC862A" w14:textId="669A609C" w:rsidR="005C5B0F" w:rsidRPr="002416F7" w:rsidRDefault="005C5B0F" w:rsidP="0092167B">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color w:val="000000"/>
              </w:rPr>
              <w:t>(7) Nu va fi angajată răspunderea disciplinară a persoanei prevăzute la alin. (6) dacă aceasta a informat în scris conducerea unităților sau instituțiilor în cadrul căreia este organizat cabinetul stomatologic cu privire la încălcarea dispozițiilor prezentului cod deontologic în 30 de zile de la data la care a luat cunoștință de săvârșirea faptei.</w:t>
            </w:r>
          </w:p>
          <w:p w14:paraId="26B2E36A" w14:textId="77777777" w:rsidR="00174809" w:rsidRPr="002416F7" w:rsidRDefault="00174809" w:rsidP="0092167B">
            <w:pPr>
              <w:pBdr>
                <w:top w:val="nil"/>
                <w:left w:val="nil"/>
                <w:bottom w:val="nil"/>
                <w:right w:val="nil"/>
                <w:between w:val="nil"/>
              </w:pBdr>
              <w:spacing w:after="60" w:line="264" w:lineRule="auto"/>
              <w:jc w:val="both"/>
              <w:rPr>
                <w:rFonts w:ascii="Times New Roman" w:eastAsia="Times New Roman" w:hAnsi="Times New Roman" w:cs="Times New Roman"/>
                <w:b/>
                <w:bCs/>
              </w:rPr>
            </w:pPr>
            <w:r w:rsidRPr="002416F7">
              <w:rPr>
                <w:rFonts w:ascii="Times New Roman" w:eastAsia="Times New Roman" w:hAnsi="Times New Roman" w:cs="Times New Roman"/>
                <w:b/>
                <w:bCs/>
              </w:rPr>
              <w:t xml:space="preserve">Art. 75. </w:t>
            </w:r>
            <w:r w:rsidRPr="002416F7">
              <w:rPr>
                <w:rFonts w:ascii="Times New Roman" w:eastAsia="Times New Roman" w:hAnsi="Times New Roman" w:cs="Times New Roman"/>
              </w:rPr>
              <w:t>Prevederile privind desfășurarea publicității, a conținutul materialului publicitar si a garanțiilor cuprinse în prezentul Cod deontologic sunt aplicabile medicilor stomatologi, formelor de exercitare a profesiei și tuturor unităților și instituțiilor în cadrul cărora se desfășoară activități profesionale de către medicul stomatolog.</w:t>
            </w:r>
          </w:p>
          <w:p w14:paraId="59B1AC57" w14:textId="6E5F3263" w:rsidR="00E23D42" w:rsidRPr="00873851" w:rsidRDefault="00174809" w:rsidP="00873851">
            <w:pPr>
              <w:pBdr>
                <w:top w:val="nil"/>
                <w:left w:val="nil"/>
                <w:bottom w:val="nil"/>
                <w:right w:val="nil"/>
                <w:between w:val="nil"/>
              </w:pBdr>
              <w:spacing w:after="60" w:line="264" w:lineRule="auto"/>
              <w:jc w:val="both"/>
              <w:rPr>
                <w:rFonts w:ascii="Times New Roman" w:eastAsia="Times New Roman" w:hAnsi="Times New Roman" w:cs="Times New Roman"/>
                <w:color w:val="000000"/>
              </w:rPr>
            </w:pPr>
            <w:r w:rsidRPr="002416F7">
              <w:rPr>
                <w:rFonts w:ascii="Times New Roman" w:eastAsia="Times New Roman" w:hAnsi="Times New Roman" w:cs="Times New Roman"/>
                <w:b/>
                <w:bCs/>
              </w:rPr>
              <w:lastRenderedPageBreak/>
              <w:t xml:space="preserve">Art. 76. </w:t>
            </w:r>
            <w:r w:rsidRPr="002416F7">
              <w:rPr>
                <w:rFonts w:ascii="Times New Roman" w:eastAsia="Times New Roman" w:hAnsi="Times New Roman" w:cs="Times New Roman"/>
              </w:rPr>
              <w:t xml:space="preserve">Exemplificarea și detaliere </w:t>
            </w:r>
            <w:r w:rsidRPr="002416F7">
              <w:rPr>
                <w:rFonts w:ascii="Times New Roman" w:eastAsia="Times New Roman" w:hAnsi="Times New Roman" w:cs="Times New Roman"/>
                <w:color w:val="000000"/>
              </w:rPr>
              <w:t xml:space="preserve">condițiilor ce trebuie îndeplinite de conținutul mijloacelor folosite pentru publicarea informațiilor privind exercitarea profesiei, promovarea profesională, atragerea și dobândirea </w:t>
            </w:r>
            <w:r w:rsidRPr="002416F7">
              <w:rPr>
                <w:rFonts w:ascii="Times New Roman" w:hAnsi="Times New Roman"/>
                <w:color w:val="000000"/>
              </w:rPr>
              <w:t>de noi pacienți vor fi prevăzute în Ghidul de bune practici privind publicitatea in domeniul</w:t>
            </w:r>
            <w:r w:rsidRPr="002416F7">
              <w:rPr>
                <w:rFonts w:ascii="Times New Roman" w:eastAsia="Times New Roman" w:hAnsi="Times New Roman" w:cs="Times New Roman"/>
                <w:color w:val="000000"/>
              </w:rPr>
              <w:t xml:space="preserve"> stomatologiei care va fi aprobat de Consiliul Național.</w:t>
            </w:r>
          </w:p>
        </w:tc>
        <w:tc>
          <w:tcPr>
            <w:tcW w:w="2976" w:type="dxa"/>
          </w:tcPr>
          <w:p w14:paraId="102D6F42" w14:textId="1E217045" w:rsidR="007A714F" w:rsidRPr="002416F7" w:rsidRDefault="00046DD6" w:rsidP="0092167B">
            <w:pPr>
              <w:spacing w:after="60" w:line="264" w:lineRule="auto"/>
              <w:jc w:val="both"/>
              <w:rPr>
                <w:rFonts w:ascii="Times New Roman" w:hAnsi="Times New Roman" w:cs="Times New Roman"/>
              </w:rPr>
            </w:pPr>
            <w:r w:rsidRPr="002416F7">
              <w:rPr>
                <w:rFonts w:ascii="Times New Roman" w:hAnsi="Times New Roman" w:cs="Times New Roman"/>
              </w:rPr>
              <w:lastRenderedPageBreak/>
              <w:t xml:space="preserve">Art. </w:t>
            </w:r>
            <w:r w:rsidR="00BD57AC">
              <w:rPr>
                <w:rFonts w:ascii="Times New Roman" w:hAnsi="Times New Roman" w:cs="Times New Roman"/>
              </w:rPr>
              <w:t xml:space="preserve">79 și art. 81 au fost preluate în integralitate în </w:t>
            </w:r>
            <w:r w:rsidRPr="002416F7">
              <w:rPr>
                <w:rFonts w:ascii="Times New Roman" w:hAnsi="Times New Roman" w:cs="Times New Roman"/>
              </w:rPr>
              <w:t>art. 74</w:t>
            </w:r>
            <w:r w:rsidR="00BD57AC">
              <w:rPr>
                <w:rFonts w:ascii="Times New Roman" w:hAnsi="Times New Roman" w:cs="Times New Roman"/>
              </w:rPr>
              <w:t>, care a fost completat și cu prevederi suplimentare</w:t>
            </w:r>
          </w:p>
        </w:tc>
      </w:tr>
      <w:tr w:rsidR="00472EBB" w:rsidRPr="002416F7" w14:paraId="23D440D0" w14:textId="77777777" w:rsidTr="0092167B">
        <w:trPr>
          <w:gridAfter w:val="1"/>
          <w:wAfter w:w="7" w:type="dxa"/>
        </w:trPr>
        <w:tc>
          <w:tcPr>
            <w:tcW w:w="11194" w:type="dxa"/>
            <w:gridSpan w:val="2"/>
            <w:vAlign w:val="center"/>
          </w:tcPr>
          <w:p w14:paraId="3D6ED769" w14:textId="04AEA5AB" w:rsidR="00472EBB" w:rsidRPr="002416F7" w:rsidRDefault="00472EBB" w:rsidP="0092167B">
            <w:pPr>
              <w:spacing w:after="60" w:line="264" w:lineRule="auto"/>
              <w:jc w:val="both"/>
              <w:rPr>
                <w:rFonts w:ascii="Times New Roman" w:hAnsi="Times New Roman" w:cs="Times New Roman"/>
                <w:b/>
                <w:bCs/>
              </w:rPr>
            </w:pPr>
            <w:r w:rsidRPr="002416F7">
              <w:rPr>
                <w:rFonts w:ascii="Times New Roman" w:hAnsi="Times New Roman" w:cs="Times New Roman"/>
                <w:b/>
                <w:bCs/>
              </w:rPr>
              <w:lastRenderedPageBreak/>
              <w:t>Capitolul VIII </w:t>
            </w:r>
            <w:proofErr w:type="spellStart"/>
            <w:r w:rsidRPr="002416F7">
              <w:rPr>
                <w:rFonts w:ascii="Times New Roman" w:hAnsi="Times New Roman" w:cs="Times New Roman"/>
                <w:b/>
                <w:bCs/>
              </w:rPr>
              <w:t>Dispoziţii</w:t>
            </w:r>
            <w:proofErr w:type="spellEnd"/>
            <w:r w:rsidRPr="002416F7">
              <w:rPr>
                <w:rFonts w:ascii="Times New Roman" w:hAnsi="Times New Roman" w:cs="Times New Roman"/>
                <w:b/>
                <w:bCs/>
              </w:rPr>
              <w:t xml:space="preserve"> finale</w:t>
            </w:r>
          </w:p>
          <w:p w14:paraId="4972AAE5" w14:textId="77777777" w:rsidR="00472EBB" w:rsidRPr="002416F7" w:rsidRDefault="00472EBB" w:rsidP="0092167B">
            <w:pPr>
              <w:pBdr>
                <w:top w:val="nil"/>
                <w:left w:val="nil"/>
                <w:bottom w:val="nil"/>
                <w:right w:val="nil"/>
                <w:between w:val="nil"/>
              </w:pBdr>
              <w:spacing w:after="60" w:line="264" w:lineRule="auto"/>
              <w:jc w:val="both"/>
              <w:rPr>
                <w:rFonts w:ascii="Times New Roman" w:eastAsia="Times New Roman" w:hAnsi="Times New Roman" w:cs="Times New Roman"/>
                <w:b/>
                <w:bCs/>
                <w:i/>
                <w:iCs/>
                <w:color w:val="000000"/>
                <w:sz w:val="24"/>
                <w:szCs w:val="24"/>
              </w:rPr>
            </w:pPr>
          </w:p>
        </w:tc>
        <w:tc>
          <w:tcPr>
            <w:tcW w:w="2976" w:type="dxa"/>
          </w:tcPr>
          <w:p w14:paraId="4F12EB28" w14:textId="421FB01A" w:rsidR="00472EBB" w:rsidRPr="002416F7" w:rsidRDefault="00472EBB" w:rsidP="00873851">
            <w:pPr>
              <w:spacing w:after="60" w:line="264" w:lineRule="auto"/>
              <w:rPr>
                <w:rFonts w:ascii="Times New Roman" w:hAnsi="Times New Roman" w:cs="Times New Roman"/>
              </w:rPr>
            </w:pPr>
            <w:r w:rsidRPr="002416F7">
              <w:rPr>
                <w:rFonts w:ascii="Times New Roman" w:hAnsi="Times New Roman" w:cs="Times New Roman"/>
              </w:rPr>
              <w:t>Capitolul și secțiunile aferente au fost reformulate, unele articole fiind renumerotate pentru o mai facilă înțelegere și aplicare.</w:t>
            </w:r>
          </w:p>
        </w:tc>
      </w:tr>
      <w:tr w:rsidR="00B84DCC" w:rsidRPr="002416F7" w14:paraId="0B2BE0FA" w14:textId="77777777" w:rsidTr="0092167B">
        <w:trPr>
          <w:gridAfter w:val="1"/>
          <w:wAfter w:w="7" w:type="dxa"/>
        </w:trPr>
        <w:tc>
          <w:tcPr>
            <w:tcW w:w="5382" w:type="dxa"/>
          </w:tcPr>
          <w:p w14:paraId="6D38B6EE" w14:textId="77777777" w:rsidR="00B84DCC" w:rsidRPr="002416F7" w:rsidRDefault="00B84DCC" w:rsidP="0092167B">
            <w:pPr>
              <w:spacing w:after="60" w:line="264" w:lineRule="auto"/>
              <w:jc w:val="both"/>
              <w:rPr>
                <w:rFonts w:ascii="Times New Roman" w:hAnsi="Times New Roman" w:cs="Times New Roman"/>
                <w:b/>
                <w:bCs/>
              </w:rPr>
            </w:pPr>
            <w:r w:rsidRPr="002416F7">
              <w:rPr>
                <w:rFonts w:ascii="Times New Roman" w:hAnsi="Times New Roman" w:cs="Times New Roman"/>
                <w:b/>
                <w:bCs/>
                <w:i/>
                <w:iCs/>
              </w:rPr>
              <w:t>SECŢIUNEA 1 </w:t>
            </w:r>
            <w:proofErr w:type="spellStart"/>
            <w:r w:rsidRPr="002416F7">
              <w:rPr>
                <w:rFonts w:ascii="Times New Roman" w:hAnsi="Times New Roman" w:cs="Times New Roman"/>
                <w:b/>
                <w:bCs/>
                <w:i/>
                <w:iCs/>
              </w:rPr>
              <w:t>Competenţa</w:t>
            </w:r>
            <w:proofErr w:type="spellEnd"/>
            <w:r w:rsidRPr="002416F7">
              <w:rPr>
                <w:rFonts w:ascii="Times New Roman" w:hAnsi="Times New Roman" w:cs="Times New Roman"/>
                <w:b/>
                <w:bCs/>
                <w:i/>
                <w:iCs/>
              </w:rPr>
              <w:t xml:space="preserve"> exclusivă a corpului profesional privind </w:t>
            </w:r>
            <w:proofErr w:type="spellStart"/>
            <w:r w:rsidRPr="002416F7">
              <w:rPr>
                <w:rFonts w:ascii="Times New Roman" w:hAnsi="Times New Roman" w:cs="Times New Roman"/>
                <w:b/>
                <w:bCs/>
                <w:i/>
                <w:iCs/>
              </w:rPr>
              <w:t>soluţionarea</w:t>
            </w:r>
            <w:proofErr w:type="spellEnd"/>
            <w:r w:rsidRPr="002416F7">
              <w:rPr>
                <w:rFonts w:ascii="Times New Roman" w:hAnsi="Times New Roman" w:cs="Times New Roman"/>
                <w:b/>
                <w:bCs/>
                <w:i/>
                <w:iCs/>
              </w:rPr>
              <w:t xml:space="preserve"> abaterilor deontologice</w:t>
            </w:r>
          </w:p>
          <w:p w14:paraId="0E4EAE59" w14:textId="3F11A416" w:rsidR="00B84DCC" w:rsidRPr="00873851" w:rsidRDefault="00B84DCC" w:rsidP="0092167B">
            <w:pPr>
              <w:spacing w:after="60" w:line="264" w:lineRule="auto"/>
              <w:jc w:val="both"/>
              <w:rPr>
                <w:rFonts w:ascii="Times New Roman" w:hAnsi="Times New Roman" w:cs="Times New Roman"/>
              </w:rPr>
            </w:pPr>
            <w:r w:rsidRPr="002416F7">
              <w:rPr>
                <w:rFonts w:ascii="Times New Roman" w:hAnsi="Times New Roman" w:cs="Times New Roman"/>
                <w:b/>
                <w:bCs/>
              </w:rPr>
              <w:t>Art. 80 </w:t>
            </w:r>
            <w:proofErr w:type="spellStart"/>
            <w:r w:rsidRPr="002416F7">
              <w:rPr>
                <w:rFonts w:ascii="Times New Roman" w:hAnsi="Times New Roman" w:cs="Times New Roman"/>
              </w:rPr>
              <w:t>Soluţionarea</w:t>
            </w:r>
            <w:proofErr w:type="spellEnd"/>
            <w:r w:rsidRPr="002416F7">
              <w:rPr>
                <w:rFonts w:ascii="Times New Roman" w:hAnsi="Times New Roman" w:cs="Times New Roman"/>
              </w:rPr>
              <w:t xml:space="preserve"> oricărei sesizări privind </w:t>
            </w:r>
            <w:proofErr w:type="spellStart"/>
            <w:r w:rsidRPr="002416F7">
              <w:rPr>
                <w:rFonts w:ascii="Times New Roman" w:hAnsi="Times New Roman" w:cs="Times New Roman"/>
              </w:rPr>
              <w:t>existenţa</w:t>
            </w:r>
            <w:proofErr w:type="spellEnd"/>
            <w:r w:rsidRPr="002416F7">
              <w:rPr>
                <w:rFonts w:ascii="Times New Roman" w:hAnsi="Times New Roman" w:cs="Times New Roman"/>
              </w:rPr>
              <w:t xml:space="preserve"> unei posibile încălcări a </w:t>
            </w:r>
            <w:proofErr w:type="spellStart"/>
            <w:r w:rsidRPr="002416F7">
              <w:rPr>
                <w:rFonts w:ascii="Times New Roman" w:hAnsi="Times New Roman" w:cs="Times New Roman"/>
              </w:rPr>
              <w:t>dispoziţiilor</w:t>
            </w:r>
            <w:proofErr w:type="spellEnd"/>
            <w:r w:rsidRPr="002416F7">
              <w:rPr>
                <w:rFonts w:ascii="Times New Roman" w:hAnsi="Times New Roman" w:cs="Times New Roman"/>
              </w:rPr>
              <w:t xml:space="preserve"> prezentului cod deontologic intră în </w:t>
            </w:r>
            <w:proofErr w:type="spellStart"/>
            <w:r w:rsidRPr="002416F7">
              <w:rPr>
                <w:rFonts w:ascii="Times New Roman" w:hAnsi="Times New Roman" w:cs="Times New Roman"/>
              </w:rPr>
              <w:t>competenţa</w:t>
            </w:r>
            <w:proofErr w:type="spellEnd"/>
            <w:r w:rsidRPr="002416F7">
              <w:rPr>
                <w:rFonts w:ascii="Times New Roman" w:hAnsi="Times New Roman" w:cs="Times New Roman"/>
              </w:rPr>
              <w:t xml:space="preserve"> CMSR, în calitate de organ de </w:t>
            </w:r>
            <w:proofErr w:type="spellStart"/>
            <w:r w:rsidRPr="002416F7">
              <w:rPr>
                <w:rFonts w:ascii="Times New Roman" w:hAnsi="Times New Roman" w:cs="Times New Roman"/>
              </w:rPr>
              <w:t>jurisdicţie</w:t>
            </w:r>
            <w:proofErr w:type="spellEnd"/>
            <w:r w:rsidRPr="002416F7">
              <w:rPr>
                <w:rFonts w:ascii="Times New Roman" w:hAnsi="Times New Roman" w:cs="Times New Roman"/>
              </w:rPr>
              <w:t xml:space="preserve"> profesională.</w:t>
            </w:r>
          </w:p>
        </w:tc>
        <w:tc>
          <w:tcPr>
            <w:tcW w:w="5812" w:type="dxa"/>
          </w:tcPr>
          <w:p w14:paraId="44AF80FD" w14:textId="77777777" w:rsidR="00B84DCC" w:rsidRPr="002416F7" w:rsidRDefault="00B84DCC" w:rsidP="0092167B">
            <w:pPr>
              <w:spacing w:after="60" w:line="264" w:lineRule="auto"/>
              <w:jc w:val="both"/>
              <w:rPr>
                <w:rFonts w:ascii="Times New Roman" w:eastAsia="Times New Roman" w:hAnsi="Times New Roman" w:cs="Times New Roman"/>
                <w:b/>
                <w:bCs/>
                <w:i/>
                <w:iCs/>
              </w:rPr>
            </w:pPr>
            <w:r w:rsidRPr="002416F7">
              <w:rPr>
                <w:rFonts w:ascii="Times New Roman" w:eastAsia="Times New Roman" w:hAnsi="Times New Roman" w:cs="Times New Roman"/>
                <w:b/>
                <w:bCs/>
                <w:i/>
                <w:iCs/>
              </w:rPr>
              <w:t>Secțiunea 1 Competența exclusivă a corpului profesional privind soluționarea abaterilor deontologice</w:t>
            </w:r>
          </w:p>
          <w:p w14:paraId="7B8354B6" w14:textId="22D0B0EB" w:rsidR="00B84DCC" w:rsidRPr="00873851" w:rsidRDefault="00B84DCC"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b/>
                <w:bCs/>
              </w:rPr>
              <w:t xml:space="preserve">Art. 77. </w:t>
            </w:r>
            <w:r w:rsidRPr="002416F7">
              <w:rPr>
                <w:rFonts w:ascii="Times New Roman" w:eastAsia="Times New Roman" w:hAnsi="Times New Roman" w:cs="Times New Roman"/>
              </w:rPr>
              <w:t xml:space="preserve">Soluționarea oricărei sesizări privind existența unei posibile încălcări a dispozițiilor prezentului Cod deontologic intră în competența CMSR, în calitate de organ de jurisdicție profesională. </w:t>
            </w:r>
          </w:p>
        </w:tc>
        <w:tc>
          <w:tcPr>
            <w:tcW w:w="2976" w:type="dxa"/>
          </w:tcPr>
          <w:p w14:paraId="7855B5C9" w14:textId="3EE9ECB7" w:rsidR="00B84DCC" w:rsidRPr="002416F7" w:rsidRDefault="00B84DCC" w:rsidP="0092167B">
            <w:pPr>
              <w:spacing w:after="60" w:line="264" w:lineRule="auto"/>
              <w:jc w:val="both"/>
              <w:rPr>
                <w:rFonts w:ascii="Times New Roman" w:hAnsi="Times New Roman" w:cs="Times New Roman"/>
              </w:rPr>
            </w:pPr>
            <w:r w:rsidRPr="002416F7">
              <w:rPr>
                <w:rFonts w:ascii="Times New Roman" w:hAnsi="Times New Roman" w:cs="Times New Roman"/>
              </w:rPr>
              <w:t xml:space="preserve">Art. 80 a fost </w:t>
            </w:r>
            <w:r w:rsidR="007A714F">
              <w:rPr>
                <w:rFonts w:ascii="Times New Roman" w:hAnsi="Times New Roman" w:cs="Times New Roman"/>
              </w:rPr>
              <w:t xml:space="preserve">renumerotat în </w:t>
            </w:r>
            <w:r w:rsidRPr="002416F7">
              <w:rPr>
                <w:rFonts w:ascii="Times New Roman" w:hAnsi="Times New Roman" w:cs="Times New Roman"/>
              </w:rPr>
              <w:t>art. 77</w:t>
            </w:r>
          </w:p>
        </w:tc>
      </w:tr>
      <w:tr w:rsidR="00B84DCC" w:rsidRPr="002416F7" w14:paraId="6FA4517C" w14:textId="77777777" w:rsidTr="0092167B">
        <w:trPr>
          <w:gridAfter w:val="1"/>
          <w:wAfter w:w="7" w:type="dxa"/>
        </w:trPr>
        <w:tc>
          <w:tcPr>
            <w:tcW w:w="5382" w:type="dxa"/>
          </w:tcPr>
          <w:p w14:paraId="2D2965AE" w14:textId="77777777" w:rsidR="00B84DCC" w:rsidRPr="002416F7" w:rsidRDefault="00B84DCC" w:rsidP="0092167B">
            <w:pPr>
              <w:spacing w:after="60" w:line="264" w:lineRule="auto"/>
              <w:jc w:val="both"/>
              <w:rPr>
                <w:rFonts w:ascii="Times New Roman" w:hAnsi="Times New Roman" w:cs="Times New Roman"/>
                <w:b/>
                <w:bCs/>
                <w:lang w:eastAsia="en-US"/>
              </w:rPr>
            </w:pPr>
            <w:r w:rsidRPr="002416F7">
              <w:rPr>
                <w:rFonts w:ascii="Times New Roman" w:hAnsi="Times New Roman" w:cs="Times New Roman"/>
                <w:b/>
                <w:bCs/>
                <w:i/>
                <w:iCs/>
                <w:lang w:eastAsia="en-US"/>
              </w:rPr>
              <w:t>SECŢIUNEA a 3-a </w:t>
            </w:r>
            <w:proofErr w:type="spellStart"/>
            <w:r w:rsidRPr="002416F7">
              <w:rPr>
                <w:rFonts w:ascii="Times New Roman" w:hAnsi="Times New Roman" w:cs="Times New Roman"/>
                <w:b/>
                <w:bCs/>
                <w:i/>
                <w:iCs/>
                <w:lang w:eastAsia="en-US"/>
              </w:rPr>
              <w:t>Obligaţia</w:t>
            </w:r>
            <w:proofErr w:type="spellEnd"/>
            <w:r w:rsidRPr="002416F7">
              <w:rPr>
                <w:rFonts w:ascii="Times New Roman" w:hAnsi="Times New Roman" w:cs="Times New Roman"/>
                <w:b/>
                <w:bCs/>
                <w:i/>
                <w:iCs/>
                <w:lang w:eastAsia="en-US"/>
              </w:rPr>
              <w:t xml:space="preserve"> de informare a exercitării profesiei de medic stomatolog cu caracter temporar sau ocazional</w:t>
            </w:r>
          </w:p>
          <w:p w14:paraId="7445408F" w14:textId="0ED5061D" w:rsidR="00B84DCC" w:rsidRPr="0092167B" w:rsidRDefault="00B84DCC" w:rsidP="0092167B">
            <w:pPr>
              <w:spacing w:after="60" w:line="264" w:lineRule="auto"/>
              <w:jc w:val="both"/>
              <w:rPr>
                <w:rFonts w:ascii="Times New Roman" w:hAnsi="Times New Roman" w:cs="Times New Roman"/>
                <w:lang w:eastAsia="en-US"/>
              </w:rPr>
            </w:pPr>
            <w:r w:rsidRPr="002416F7">
              <w:rPr>
                <w:rFonts w:ascii="Times New Roman" w:hAnsi="Times New Roman" w:cs="Times New Roman"/>
                <w:b/>
                <w:bCs/>
                <w:lang w:eastAsia="en-US"/>
              </w:rPr>
              <w:t>Art. 78</w:t>
            </w:r>
            <w:r w:rsidRPr="002416F7">
              <w:rPr>
                <w:rFonts w:ascii="Times New Roman" w:hAnsi="Times New Roman" w:cs="Times New Roman"/>
                <w:lang w:eastAsia="en-US"/>
              </w:rPr>
              <w:t xml:space="preserve"> Medicii stomatologi </w:t>
            </w:r>
            <w:proofErr w:type="spellStart"/>
            <w:r w:rsidRPr="002416F7">
              <w:rPr>
                <w:rFonts w:ascii="Times New Roman" w:hAnsi="Times New Roman" w:cs="Times New Roman"/>
                <w:lang w:eastAsia="en-US"/>
              </w:rPr>
              <w:t>cetăţeni</w:t>
            </w:r>
            <w:proofErr w:type="spellEnd"/>
            <w:r w:rsidRPr="002416F7">
              <w:rPr>
                <w:rFonts w:ascii="Times New Roman" w:hAnsi="Times New Roman" w:cs="Times New Roman"/>
                <w:lang w:eastAsia="en-US"/>
              </w:rPr>
              <w:t xml:space="preserve"> ai unui alt stat membru al Uniunii Europene, ai unui stat </w:t>
            </w:r>
            <w:proofErr w:type="spellStart"/>
            <w:r w:rsidRPr="002416F7">
              <w:rPr>
                <w:rFonts w:ascii="Times New Roman" w:hAnsi="Times New Roman" w:cs="Times New Roman"/>
                <w:lang w:eastAsia="en-US"/>
              </w:rPr>
              <w:t>aparţinând</w:t>
            </w:r>
            <w:proofErr w:type="spellEnd"/>
            <w:r w:rsidRPr="002416F7">
              <w:rPr>
                <w:rFonts w:ascii="Times New Roman" w:hAnsi="Times New Roman" w:cs="Times New Roman"/>
                <w:lang w:eastAsia="en-US"/>
              </w:rPr>
              <w:t xml:space="preserve"> </w:t>
            </w:r>
            <w:proofErr w:type="spellStart"/>
            <w:r w:rsidRPr="002416F7">
              <w:rPr>
                <w:rFonts w:ascii="Times New Roman" w:hAnsi="Times New Roman" w:cs="Times New Roman"/>
                <w:lang w:eastAsia="en-US"/>
              </w:rPr>
              <w:t>Spaţiului</w:t>
            </w:r>
            <w:proofErr w:type="spellEnd"/>
            <w:r w:rsidRPr="002416F7">
              <w:rPr>
                <w:rFonts w:ascii="Times New Roman" w:hAnsi="Times New Roman" w:cs="Times New Roman"/>
                <w:lang w:eastAsia="en-US"/>
              </w:rPr>
              <w:t xml:space="preserve"> Economic European sau ai </w:t>
            </w:r>
            <w:proofErr w:type="spellStart"/>
            <w:r w:rsidRPr="002416F7">
              <w:rPr>
                <w:rFonts w:ascii="Times New Roman" w:hAnsi="Times New Roman" w:cs="Times New Roman"/>
                <w:lang w:eastAsia="en-US"/>
              </w:rPr>
              <w:t>Confederaţiei</w:t>
            </w:r>
            <w:proofErr w:type="spellEnd"/>
            <w:r w:rsidRPr="002416F7">
              <w:rPr>
                <w:rFonts w:ascii="Times New Roman" w:hAnsi="Times New Roman" w:cs="Times New Roman"/>
                <w:lang w:eastAsia="en-US"/>
              </w:rPr>
              <w:t xml:space="preserve"> </w:t>
            </w:r>
            <w:proofErr w:type="spellStart"/>
            <w:r w:rsidRPr="002416F7">
              <w:rPr>
                <w:rFonts w:ascii="Times New Roman" w:hAnsi="Times New Roman" w:cs="Times New Roman"/>
                <w:lang w:eastAsia="en-US"/>
              </w:rPr>
              <w:t>Elveţiene</w:t>
            </w:r>
            <w:proofErr w:type="spellEnd"/>
            <w:r w:rsidRPr="002416F7">
              <w:rPr>
                <w:rFonts w:ascii="Times New Roman" w:hAnsi="Times New Roman" w:cs="Times New Roman"/>
                <w:lang w:eastAsia="en-US"/>
              </w:rPr>
              <w:t xml:space="preserve">, precum </w:t>
            </w:r>
            <w:proofErr w:type="spellStart"/>
            <w:r w:rsidRPr="002416F7">
              <w:rPr>
                <w:rFonts w:ascii="Times New Roman" w:hAnsi="Times New Roman" w:cs="Times New Roman"/>
                <w:lang w:eastAsia="en-US"/>
              </w:rPr>
              <w:t>şi</w:t>
            </w:r>
            <w:proofErr w:type="spellEnd"/>
            <w:r w:rsidRPr="002416F7">
              <w:rPr>
                <w:rFonts w:ascii="Times New Roman" w:hAnsi="Times New Roman" w:cs="Times New Roman"/>
                <w:lang w:eastAsia="en-US"/>
              </w:rPr>
              <w:t xml:space="preserve"> cei </w:t>
            </w:r>
            <w:proofErr w:type="spellStart"/>
            <w:r w:rsidRPr="002416F7">
              <w:rPr>
                <w:rFonts w:ascii="Times New Roman" w:hAnsi="Times New Roman" w:cs="Times New Roman"/>
                <w:lang w:eastAsia="en-US"/>
              </w:rPr>
              <w:t>asimilaţi</w:t>
            </w:r>
            <w:proofErr w:type="spellEnd"/>
            <w:r w:rsidRPr="002416F7">
              <w:rPr>
                <w:rFonts w:ascii="Times New Roman" w:hAnsi="Times New Roman" w:cs="Times New Roman"/>
                <w:lang w:eastAsia="en-US"/>
              </w:rPr>
              <w:t xml:space="preserve"> acestora conform prevederilor legale, cărora li s-a acordat acces temporar sau ocazional la exercitarea profesiei în România, atunci când </w:t>
            </w:r>
            <w:proofErr w:type="spellStart"/>
            <w:r w:rsidRPr="002416F7">
              <w:rPr>
                <w:rFonts w:ascii="Times New Roman" w:hAnsi="Times New Roman" w:cs="Times New Roman"/>
                <w:lang w:eastAsia="en-US"/>
              </w:rPr>
              <w:t>îşi</w:t>
            </w:r>
            <w:proofErr w:type="spellEnd"/>
            <w:r w:rsidRPr="002416F7">
              <w:rPr>
                <w:rFonts w:ascii="Times New Roman" w:hAnsi="Times New Roman" w:cs="Times New Roman"/>
                <w:lang w:eastAsia="en-US"/>
              </w:rPr>
              <w:t xml:space="preserve"> prezintă activitatea publicului, în special pe un site web, </w:t>
            </w:r>
            <w:r w:rsidRPr="002416F7">
              <w:rPr>
                <w:rFonts w:ascii="Times New Roman" w:hAnsi="Times New Roman" w:cs="Times New Roman"/>
                <w:lang w:eastAsia="en-US"/>
              </w:rPr>
              <w:lastRenderedPageBreak/>
              <w:t xml:space="preserve">precum </w:t>
            </w:r>
            <w:proofErr w:type="spellStart"/>
            <w:r w:rsidRPr="002416F7">
              <w:rPr>
                <w:rFonts w:ascii="Times New Roman" w:hAnsi="Times New Roman" w:cs="Times New Roman"/>
                <w:lang w:eastAsia="en-US"/>
              </w:rPr>
              <w:t>şi</w:t>
            </w:r>
            <w:proofErr w:type="spellEnd"/>
            <w:r w:rsidRPr="002416F7">
              <w:rPr>
                <w:rFonts w:ascii="Times New Roman" w:hAnsi="Times New Roman" w:cs="Times New Roman"/>
                <w:lang w:eastAsia="en-US"/>
              </w:rPr>
              <w:t xml:space="preserve"> formele de exercitare a profesiei în cadrul cărora </w:t>
            </w:r>
            <w:proofErr w:type="spellStart"/>
            <w:r w:rsidRPr="002416F7">
              <w:rPr>
                <w:rFonts w:ascii="Times New Roman" w:hAnsi="Times New Roman" w:cs="Times New Roman"/>
                <w:lang w:eastAsia="en-US"/>
              </w:rPr>
              <w:t>aceştia</w:t>
            </w:r>
            <w:proofErr w:type="spellEnd"/>
            <w:r w:rsidRPr="002416F7">
              <w:rPr>
                <w:rFonts w:ascii="Times New Roman" w:hAnsi="Times New Roman" w:cs="Times New Roman"/>
                <w:lang w:eastAsia="en-US"/>
              </w:rPr>
              <w:t xml:space="preserve"> </w:t>
            </w:r>
            <w:proofErr w:type="spellStart"/>
            <w:r w:rsidRPr="002416F7">
              <w:rPr>
                <w:rFonts w:ascii="Times New Roman" w:hAnsi="Times New Roman" w:cs="Times New Roman"/>
                <w:lang w:eastAsia="en-US"/>
              </w:rPr>
              <w:t>îşi</w:t>
            </w:r>
            <w:proofErr w:type="spellEnd"/>
            <w:r w:rsidRPr="002416F7">
              <w:rPr>
                <w:rFonts w:ascii="Times New Roman" w:hAnsi="Times New Roman" w:cs="Times New Roman"/>
                <w:lang w:eastAsia="en-US"/>
              </w:rPr>
              <w:t xml:space="preserve"> </w:t>
            </w:r>
            <w:proofErr w:type="spellStart"/>
            <w:r w:rsidRPr="002416F7">
              <w:rPr>
                <w:rFonts w:ascii="Times New Roman" w:hAnsi="Times New Roman" w:cs="Times New Roman"/>
                <w:lang w:eastAsia="en-US"/>
              </w:rPr>
              <w:t>desfăşoară</w:t>
            </w:r>
            <w:proofErr w:type="spellEnd"/>
            <w:r w:rsidRPr="002416F7">
              <w:rPr>
                <w:rFonts w:ascii="Times New Roman" w:hAnsi="Times New Roman" w:cs="Times New Roman"/>
                <w:lang w:eastAsia="en-US"/>
              </w:rPr>
              <w:t xml:space="preserve"> activitatea, sunt </w:t>
            </w:r>
            <w:proofErr w:type="spellStart"/>
            <w:r w:rsidRPr="002416F7">
              <w:rPr>
                <w:rFonts w:ascii="Times New Roman" w:hAnsi="Times New Roman" w:cs="Times New Roman"/>
                <w:lang w:eastAsia="en-US"/>
              </w:rPr>
              <w:t>obligaţi</w:t>
            </w:r>
            <w:proofErr w:type="spellEnd"/>
            <w:r w:rsidRPr="002416F7">
              <w:rPr>
                <w:rFonts w:ascii="Times New Roman" w:hAnsi="Times New Roman" w:cs="Times New Roman"/>
                <w:lang w:eastAsia="en-US"/>
              </w:rPr>
              <w:t xml:space="preserve"> să informeze expres </w:t>
            </w:r>
            <w:proofErr w:type="spellStart"/>
            <w:r w:rsidRPr="002416F7">
              <w:rPr>
                <w:rFonts w:ascii="Times New Roman" w:hAnsi="Times New Roman" w:cs="Times New Roman"/>
                <w:lang w:eastAsia="en-US"/>
              </w:rPr>
              <w:t>şi</w:t>
            </w:r>
            <w:proofErr w:type="spellEnd"/>
            <w:r w:rsidRPr="002416F7">
              <w:rPr>
                <w:rFonts w:ascii="Times New Roman" w:hAnsi="Times New Roman" w:cs="Times New Roman"/>
                <w:lang w:eastAsia="en-US"/>
              </w:rPr>
              <w:t xml:space="preserve"> în prealabil </w:t>
            </w:r>
            <w:proofErr w:type="spellStart"/>
            <w:r w:rsidRPr="002416F7">
              <w:rPr>
                <w:rFonts w:ascii="Times New Roman" w:hAnsi="Times New Roman" w:cs="Times New Roman"/>
                <w:lang w:eastAsia="en-US"/>
              </w:rPr>
              <w:t>pacienţii</w:t>
            </w:r>
            <w:proofErr w:type="spellEnd"/>
            <w:r w:rsidRPr="002416F7">
              <w:rPr>
                <w:rFonts w:ascii="Times New Roman" w:hAnsi="Times New Roman" w:cs="Times New Roman"/>
                <w:lang w:eastAsia="en-US"/>
              </w:rPr>
              <w:t xml:space="preserve"> </w:t>
            </w:r>
            <w:proofErr w:type="spellStart"/>
            <w:r w:rsidRPr="002416F7">
              <w:rPr>
                <w:rFonts w:ascii="Times New Roman" w:hAnsi="Times New Roman" w:cs="Times New Roman"/>
                <w:lang w:eastAsia="en-US"/>
              </w:rPr>
              <w:t>şi</w:t>
            </w:r>
            <w:proofErr w:type="spellEnd"/>
            <w:r w:rsidRPr="002416F7">
              <w:rPr>
                <w:rFonts w:ascii="Times New Roman" w:hAnsi="Times New Roman" w:cs="Times New Roman"/>
                <w:lang w:eastAsia="en-US"/>
              </w:rPr>
              <w:t xml:space="preserve"> </w:t>
            </w:r>
            <w:proofErr w:type="spellStart"/>
            <w:r w:rsidRPr="002416F7">
              <w:rPr>
                <w:rFonts w:ascii="Times New Roman" w:hAnsi="Times New Roman" w:cs="Times New Roman"/>
                <w:lang w:eastAsia="en-US"/>
              </w:rPr>
              <w:t>alţi</w:t>
            </w:r>
            <w:proofErr w:type="spellEnd"/>
            <w:r w:rsidRPr="002416F7">
              <w:rPr>
                <w:rFonts w:ascii="Times New Roman" w:hAnsi="Times New Roman" w:cs="Times New Roman"/>
                <w:lang w:eastAsia="en-US"/>
              </w:rPr>
              <w:t xml:space="preserve"> beneficiari ai serviciilor cu privire la </w:t>
            </w:r>
            <w:proofErr w:type="spellStart"/>
            <w:r w:rsidRPr="002416F7">
              <w:rPr>
                <w:rFonts w:ascii="Times New Roman" w:hAnsi="Times New Roman" w:cs="Times New Roman"/>
                <w:lang w:eastAsia="en-US"/>
              </w:rPr>
              <w:t>activităţile</w:t>
            </w:r>
            <w:proofErr w:type="spellEnd"/>
            <w:r w:rsidRPr="002416F7">
              <w:rPr>
                <w:rFonts w:ascii="Times New Roman" w:hAnsi="Times New Roman" w:cs="Times New Roman"/>
                <w:lang w:eastAsia="en-US"/>
              </w:rPr>
              <w:t xml:space="preserve"> profesionale pe care sunt </w:t>
            </w:r>
            <w:proofErr w:type="spellStart"/>
            <w:r w:rsidRPr="002416F7">
              <w:rPr>
                <w:rFonts w:ascii="Times New Roman" w:hAnsi="Times New Roman" w:cs="Times New Roman"/>
                <w:lang w:eastAsia="en-US"/>
              </w:rPr>
              <w:t>autorizaţi</w:t>
            </w:r>
            <w:proofErr w:type="spellEnd"/>
            <w:r w:rsidRPr="002416F7">
              <w:rPr>
                <w:rFonts w:ascii="Times New Roman" w:hAnsi="Times New Roman" w:cs="Times New Roman"/>
                <w:lang w:eastAsia="en-US"/>
              </w:rPr>
              <w:t xml:space="preserve"> să le îndeplinească, conform avizului eliberat în acest sens în </w:t>
            </w:r>
            <w:proofErr w:type="spellStart"/>
            <w:r w:rsidRPr="002416F7">
              <w:rPr>
                <w:rFonts w:ascii="Times New Roman" w:hAnsi="Times New Roman" w:cs="Times New Roman"/>
                <w:lang w:eastAsia="en-US"/>
              </w:rPr>
              <w:t>condiţiile</w:t>
            </w:r>
            <w:proofErr w:type="spellEnd"/>
            <w:r w:rsidRPr="002416F7">
              <w:rPr>
                <w:rFonts w:ascii="Times New Roman" w:hAnsi="Times New Roman" w:cs="Times New Roman"/>
                <w:lang w:eastAsia="en-US"/>
              </w:rPr>
              <w:t xml:space="preserve"> legii, precum </w:t>
            </w:r>
            <w:proofErr w:type="spellStart"/>
            <w:r w:rsidRPr="002416F7">
              <w:rPr>
                <w:rFonts w:ascii="Times New Roman" w:hAnsi="Times New Roman" w:cs="Times New Roman"/>
                <w:lang w:eastAsia="en-US"/>
              </w:rPr>
              <w:t>şi</w:t>
            </w:r>
            <w:proofErr w:type="spellEnd"/>
            <w:r w:rsidRPr="002416F7">
              <w:rPr>
                <w:rFonts w:ascii="Times New Roman" w:hAnsi="Times New Roman" w:cs="Times New Roman"/>
                <w:lang w:eastAsia="en-US"/>
              </w:rPr>
              <w:t xml:space="preserve"> asupra perioadei limitate de exercitare a profesiei.</w:t>
            </w:r>
          </w:p>
        </w:tc>
        <w:tc>
          <w:tcPr>
            <w:tcW w:w="5812" w:type="dxa"/>
          </w:tcPr>
          <w:p w14:paraId="49B39F46" w14:textId="77777777" w:rsidR="00B84DCC" w:rsidRPr="002416F7" w:rsidRDefault="00B84DCC" w:rsidP="0092167B">
            <w:pPr>
              <w:spacing w:after="60" w:line="264" w:lineRule="auto"/>
              <w:jc w:val="both"/>
              <w:rPr>
                <w:rFonts w:ascii="Times New Roman" w:eastAsia="Times New Roman" w:hAnsi="Times New Roman" w:cs="Times New Roman"/>
                <w:b/>
                <w:bCs/>
                <w:i/>
                <w:iCs/>
              </w:rPr>
            </w:pPr>
            <w:r w:rsidRPr="002416F7">
              <w:rPr>
                <w:rFonts w:ascii="Times New Roman" w:eastAsia="Times New Roman" w:hAnsi="Times New Roman" w:cs="Times New Roman"/>
                <w:b/>
                <w:bCs/>
                <w:i/>
                <w:iCs/>
              </w:rPr>
              <w:lastRenderedPageBreak/>
              <w:t>Secțiunea a 2-a Obligația de informare a exercitării profesiei de medic stomatolog cu caracter temporar sau ocazional</w:t>
            </w:r>
          </w:p>
          <w:p w14:paraId="0AF2139B" w14:textId="77777777" w:rsidR="00B84DCC" w:rsidRPr="002416F7" w:rsidRDefault="00B84DCC"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b/>
                <w:bCs/>
              </w:rPr>
              <w:t xml:space="preserve">Art. 78. </w:t>
            </w:r>
            <w:r w:rsidRPr="002416F7">
              <w:rPr>
                <w:rFonts w:ascii="Times New Roman" w:eastAsia="Times New Roman" w:hAnsi="Times New Roman" w:cs="Times New Roman"/>
              </w:rPr>
              <w:t xml:space="preserve">Medicii stomatologi cetățeni ai unui alt stat membru al Uniunii Europene, ai unui stat aparținând Spațiului Economic European sau ai Confederației Elvețiene, precum și cei asimilați acestora conform prevederilor legale, cărora li s-a acordat acces temporar sau ocazional la exercitarea profesiei în România, atunci când își prezintă activitatea publicului, în special pe un site web, precum și formele de exercitare a profesiei în cadrul cărora aceștia își desfășoară activitatea, sunt obligați să </w:t>
            </w:r>
            <w:r w:rsidRPr="002416F7">
              <w:rPr>
                <w:rFonts w:ascii="Times New Roman" w:eastAsia="Times New Roman" w:hAnsi="Times New Roman" w:cs="Times New Roman"/>
              </w:rPr>
              <w:lastRenderedPageBreak/>
              <w:t>informeze expres și în prealabil pacienții și alți beneficiari ai serviciilor cu privire la activitățile profesionale pe care sunt autorizați să le îndeplinească, conform avizului eliberat în acest sens în condițiile legii, precum și asupra perioadei limitate de exercitare a profesiei.</w:t>
            </w:r>
          </w:p>
          <w:p w14:paraId="1FCAA52A" w14:textId="77777777" w:rsidR="00B84DCC" w:rsidRPr="002416F7" w:rsidRDefault="00B84DCC" w:rsidP="0092167B">
            <w:pPr>
              <w:spacing w:after="60" w:line="264" w:lineRule="auto"/>
              <w:jc w:val="both"/>
              <w:rPr>
                <w:rFonts w:ascii="Times New Roman" w:eastAsia="Times New Roman" w:hAnsi="Times New Roman" w:cs="Times New Roman"/>
                <w:b/>
                <w:bCs/>
                <w:i/>
                <w:iCs/>
              </w:rPr>
            </w:pPr>
          </w:p>
        </w:tc>
        <w:tc>
          <w:tcPr>
            <w:tcW w:w="2976" w:type="dxa"/>
          </w:tcPr>
          <w:p w14:paraId="3C2EEF6F" w14:textId="21CA3829" w:rsidR="00B84DCC" w:rsidRPr="002416F7" w:rsidRDefault="00B84DCC" w:rsidP="0092167B">
            <w:pPr>
              <w:spacing w:after="60" w:line="264" w:lineRule="auto"/>
              <w:rPr>
                <w:rFonts w:ascii="Times New Roman" w:hAnsi="Times New Roman" w:cs="Times New Roman"/>
              </w:rPr>
            </w:pPr>
            <w:r w:rsidRPr="002416F7">
              <w:rPr>
                <w:rFonts w:ascii="Times New Roman" w:hAnsi="Times New Roman" w:cs="Times New Roman"/>
              </w:rPr>
              <w:lastRenderedPageBreak/>
              <w:t>Articol nemodificat</w:t>
            </w:r>
          </w:p>
        </w:tc>
      </w:tr>
      <w:tr w:rsidR="00B84DCC" w:rsidRPr="002416F7" w14:paraId="2080EECC" w14:textId="77777777" w:rsidTr="0092167B">
        <w:trPr>
          <w:gridAfter w:val="1"/>
          <w:wAfter w:w="7" w:type="dxa"/>
        </w:trPr>
        <w:tc>
          <w:tcPr>
            <w:tcW w:w="5382" w:type="dxa"/>
          </w:tcPr>
          <w:p w14:paraId="49213D00" w14:textId="77777777" w:rsidR="00B84DCC" w:rsidRPr="002416F7" w:rsidRDefault="00B84DCC" w:rsidP="0092167B">
            <w:pPr>
              <w:spacing w:after="60" w:line="264" w:lineRule="auto"/>
              <w:jc w:val="both"/>
              <w:rPr>
                <w:rFonts w:ascii="Times New Roman" w:hAnsi="Times New Roman" w:cs="Times New Roman"/>
                <w:b/>
                <w:bCs/>
              </w:rPr>
            </w:pPr>
            <w:r w:rsidRPr="002416F7">
              <w:rPr>
                <w:rFonts w:ascii="Times New Roman" w:hAnsi="Times New Roman" w:cs="Times New Roman"/>
                <w:b/>
                <w:bCs/>
                <w:i/>
                <w:iCs/>
              </w:rPr>
              <w:t>SECŢIUNEA a 3-a </w:t>
            </w:r>
            <w:proofErr w:type="spellStart"/>
            <w:r w:rsidRPr="002416F7">
              <w:rPr>
                <w:rFonts w:ascii="Times New Roman" w:hAnsi="Times New Roman" w:cs="Times New Roman"/>
                <w:b/>
                <w:bCs/>
                <w:i/>
                <w:iCs/>
              </w:rPr>
              <w:t>Obligaţia</w:t>
            </w:r>
            <w:proofErr w:type="spellEnd"/>
            <w:r w:rsidRPr="002416F7">
              <w:rPr>
                <w:rFonts w:ascii="Times New Roman" w:hAnsi="Times New Roman" w:cs="Times New Roman"/>
                <w:b/>
                <w:bCs/>
                <w:i/>
                <w:iCs/>
              </w:rPr>
              <w:t xml:space="preserve"> de informare cu privire la normele deontologice</w:t>
            </w:r>
          </w:p>
          <w:p w14:paraId="06279EB0" w14:textId="3B1FE171" w:rsidR="00B84DCC" w:rsidRPr="00873851" w:rsidRDefault="00B84DCC" w:rsidP="0092167B">
            <w:pPr>
              <w:spacing w:after="60" w:line="264" w:lineRule="auto"/>
              <w:jc w:val="both"/>
              <w:rPr>
                <w:rFonts w:ascii="Times New Roman" w:hAnsi="Times New Roman" w:cs="Times New Roman"/>
                <w:b/>
                <w:bCs/>
              </w:rPr>
            </w:pPr>
            <w:r w:rsidRPr="002416F7">
              <w:rPr>
                <w:rFonts w:ascii="Times New Roman" w:hAnsi="Times New Roman" w:cs="Times New Roman"/>
                <w:b/>
                <w:bCs/>
              </w:rPr>
              <w:t>Art. 82 </w:t>
            </w:r>
            <w:r w:rsidRPr="002416F7">
              <w:rPr>
                <w:rFonts w:ascii="Times New Roman" w:hAnsi="Times New Roman" w:cs="Times New Roman"/>
              </w:rPr>
              <w:t xml:space="preserve">Orice medic stomatolog care solicită să devină membru al CMSR va confirma în </w:t>
            </w:r>
            <w:proofErr w:type="spellStart"/>
            <w:r w:rsidRPr="002416F7">
              <w:rPr>
                <w:rFonts w:ascii="Times New Roman" w:hAnsi="Times New Roman" w:cs="Times New Roman"/>
              </w:rPr>
              <w:t>faţa</w:t>
            </w:r>
            <w:proofErr w:type="spellEnd"/>
            <w:r w:rsidRPr="002416F7">
              <w:rPr>
                <w:rFonts w:ascii="Times New Roman" w:hAnsi="Times New Roman" w:cs="Times New Roman"/>
              </w:rPr>
              <w:t xml:space="preserve"> colegiului teritorial în care se înscrie, înainte de depunerea jurământului, că a luat </w:t>
            </w:r>
            <w:proofErr w:type="spellStart"/>
            <w:r w:rsidRPr="002416F7">
              <w:rPr>
                <w:rFonts w:ascii="Times New Roman" w:hAnsi="Times New Roman" w:cs="Times New Roman"/>
              </w:rPr>
              <w:t>cunoştinţă</w:t>
            </w:r>
            <w:proofErr w:type="spellEnd"/>
            <w:r w:rsidRPr="002416F7">
              <w:rPr>
                <w:rFonts w:ascii="Times New Roman" w:hAnsi="Times New Roman" w:cs="Times New Roman"/>
              </w:rPr>
              <w:t xml:space="preserve"> de prevederile prezentului cod deontologic</w:t>
            </w:r>
            <w:r w:rsidRPr="002416F7">
              <w:rPr>
                <w:rFonts w:ascii="Times New Roman" w:hAnsi="Times New Roman" w:cs="Times New Roman"/>
                <w:b/>
                <w:bCs/>
              </w:rPr>
              <w:t>.</w:t>
            </w:r>
          </w:p>
        </w:tc>
        <w:tc>
          <w:tcPr>
            <w:tcW w:w="5812" w:type="dxa"/>
          </w:tcPr>
          <w:p w14:paraId="75F51873" w14:textId="77777777" w:rsidR="00B84DCC" w:rsidRPr="002416F7" w:rsidRDefault="00B84DCC" w:rsidP="0092167B">
            <w:pPr>
              <w:spacing w:after="60" w:line="264" w:lineRule="auto"/>
              <w:jc w:val="both"/>
              <w:rPr>
                <w:rFonts w:ascii="Times New Roman" w:eastAsia="Times New Roman" w:hAnsi="Times New Roman" w:cs="Times New Roman"/>
                <w:b/>
                <w:bCs/>
                <w:i/>
                <w:iCs/>
              </w:rPr>
            </w:pPr>
            <w:r w:rsidRPr="002416F7">
              <w:rPr>
                <w:rFonts w:ascii="Times New Roman" w:eastAsia="Times New Roman" w:hAnsi="Times New Roman" w:cs="Times New Roman"/>
                <w:b/>
                <w:bCs/>
                <w:i/>
                <w:iCs/>
              </w:rPr>
              <w:t>Secțiunea a 3-a Obligația de informare cu privire la normele deontologice</w:t>
            </w:r>
          </w:p>
          <w:p w14:paraId="38FF67CE" w14:textId="51187D1F" w:rsidR="00B84DCC" w:rsidRPr="00873851" w:rsidRDefault="00B84DCC" w:rsidP="0092167B">
            <w:pPr>
              <w:spacing w:after="60" w:line="264" w:lineRule="auto"/>
              <w:jc w:val="both"/>
              <w:rPr>
                <w:rFonts w:ascii="Times New Roman" w:eastAsia="Times New Roman" w:hAnsi="Times New Roman" w:cs="Times New Roman"/>
              </w:rPr>
            </w:pPr>
            <w:r w:rsidRPr="002416F7">
              <w:rPr>
                <w:rFonts w:ascii="Times New Roman" w:eastAsia="Times New Roman" w:hAnsi="Times New Roman" w:cs="Times New Roman"/>
                <w:b/>
                <w:bCs/>
              </w:rPr>
              <w:t xml:space="preserve">Art. 79. </w:t>
            </w:r>
            <w:r w:rsidRPr="002416F7">
              <w:rPr>
                <w:rFonts w:ascii="Times New Roman" w:eastAsia="Times New Roman" w:hAnsi="Times New Roman" w:cs="Times New Roman"/>
              </w:rPr>
              <w:t xml:space="preserve">Orice medic stomatolog care solicită să devină membru al CMSR va confirma în fața colegiului teritorial în care se înscrie, înainte de depunerea jurământului, că a luat cunoștință de prevederile prezentului cod deontologic. </w:t>
            </w:r>
          </w:p>
        </w:tc>
        <w:tc>
          <w:tcPr>
            <w:tcW w:w="2976" w:type="dxa"/>
          </w:tcPr>
          <w:p w14:paraId="393E2792" w14:textId="36CB1B5B" w:rsidR="00B84DCC" w:rsidRPr="002416F7" w:rsidRDefault="00B84DCC" w:rsidP="0092167B">
            <w:pPr>
              <w:spacing w:after="60" w:line="264" w:lineRule="auto"/>
              <w:rPr>
                <w:rFonts w:ascii="Times New Roman" w:hAnsi="Times New Roman" w:cs="Times New Roman"/>
              </w:rPr>
            </w:pPr>
            <w:r w:rsidRPr="002416F7">
              <w:rPr>
                <w:rFonts w:ascii="Times New Roman" w:hAnsi="Times New Roman" w:cs="Times New Roman"/>
              </w:rPr>
              <w:t xml:space="preserve">Art. 82 a fost </w:t>
            </w:r>
            <w:r w:rsidR="007A714F">
              <w:rPr>
                <w:rFonts w:ascii="Times New Roman" w:hAnsi="Times New Roman" w:cs="Times New Roman"/>
              </w:rPr>
              <w:t xml:space="preserve">renumerotat în </w:t>
            </w:r>
            <w:r w:rsidRPr="002416F7">
              <w:rPr>
                <w:rFonts w:ascii="Times New Roman" w:hAnsi="Times New Roman" w:cs="Times New Roman"/>
              </w:rPr>
              <w:t>art. 79</w:t>
            </w:r>
          </w:p>
        </w:tc>
      </w:tr>
      <w:tr w:rsidR="00B84DCC" w:rsidRPr="002416F7" w14:paraId="22A6E361" w14:textId="77777777" w:rsidTr="0092167B">
        <w:trPr>
          <w:gridAfter w:val="1"/>
          <w:wAfter w:w="7" w:type="dxa"/>
        </w:trPr>
        <w:tc>
          <w:tcPr>
            <w:tcW w:w="5382" w:type="dxa"/>
          </w:tcPr>
          <w:p w14:paraId="2EC4F40E" w14:textId="77777777" w:rsidR="00B84DCC" w:rsidRPr="002416F7" w:rsidRDefault="00B84DCC" w:rsidP="0092167B">
            <w:pPr>
              <w:spacing w:after="60" w:line="264" w:lineRule="auto"/>
              <w:jc w:val="both"/>
              <w:rPr>
                <w:rFonts w:ascii="Times New Roman" w:hAnsi="Times New Roman" w:cs="Times New Roman"/>
                <w:b/>
                <w:bCs/>
              </w:rPr>
            </w:pPr>
            <w:r w:rsidRPr="002416F7">
              <w:rPr>
                <w:rFonts w:ascii="Times New Roman" w:hAnsi="Times New Roman" w:cs="Times New Roman"/>
                <w:b/>
                <w:bCs/>
                <w:i/>
                <w:iCs/>
              </w:rPr>
              <w:t>SECŢIUNEA a 4-a </w:t>
            </w:r>
            <w:proofErr w:type="spellStart"/>
            <w:r w:rsidRPr="002416F7">
              <w:rPr>
                <w:rFonts w:ascii="Times New Roman" w:hAnsi="Times New Roman" w:cs="Times New Roman"/>
                <w:b/>
                <w:bCs/>
                <w:i/>
                <w:iCs/>
              </w:rPr>
              <w:t>Sancţionarea</w:t>
            </w:r>
            <w:proofErr w:type="spellEnd"/>
            <w:r w:rsidRPr="002416F7">
              <w:rPr>
                <w:rFonts w:ascii="Times New Roman" w:hAnsi="Times New Roman" w:cs="Times New Roman"/>
                <w:b/>
                <w:bCs/>
                <w:i/>
                <w:iCs/>
              </w:rPr>
              <w:t xml:space="preserve"> abaterilor</w:t>
            </w:r>
          </w:p>
          <w:p w14:paraId="368C760E" w14:textId="54D3999F" w:rsidR="00B84DCC" w:rsidRPr="002416F7" w:rsidRDefault="00B84DCC" w:rsidP="0092167B">
            <w:pPr>
              <w:spacing w:after="60" w:line="264" w:lineRule="auto"/>
              <w:jc w:val="both"/>
              <w:rPr>
                <w:rFonts w:ascii="Times New Roman" w:hAnsi="Times New Roman" w:cs="Times New Roman"/>
                <w:b/>
                <w:bCs/>
                <w:i/>
                <w:iCs/>
              </w:rPr>
            </w:pPr>
            <w:r w:rsidRPr="002416F7">
              <w:rPr>
                <w:rFonts w:ascii="Times New Roman" w:hAnsi="Times New Roman" w:cs="Times New Roman"/>
                <w:b/>
                <w:bCs/>
              </w:rPr>
              <w:t>Art. 83 </w:t>
            </w:r>
            <w:r w:rsidRPr="002416F7">
              <w:rPr>
                <w:rFonts w:ascii="Times New Roman" w:hAnsi="Times New Roman" w:cs="Times New Roman"/>
              </w:rPr>
              <w:t xml:space="preserve">Nerespectarea prevederilor prezentului cod deontologic se </w:t>
            </w:r>
            <w:proofErr w:type="spellStart"/>
            <w:r w:rsidRPr="002416F7">
              <w:rPr>
                <w:rFonts w:ascii="Times New Roman" w:hAnsi="Times New Roman" w:cs="Times New Roman"/>
              </w:rPr>
              <w:t>sancţionează</w:t>
            </w:r>
            <w:proofErr w:type="spellEnd"/>
            <w:r w:rsidRPr="002416F7">
              <w:rPr>
                <w:rFonts w:ascii="Times New Roman" w:hAnsi="Times New Roman" w:cs="Times New Roman"/>
              </w:rPr>
              <w:t xml:space="preserve"> conform legii </w:t>
            </w:r>
            <w:proofErr w:type="spellStart"/>
            <w:r w:rsidRPr="002416F7">
              <w:rPr>
                <w:rFonts w:ascii="Times New Roman" w:hAnsi="Times New Roman" w:cs="Times New Roman"/>
              </w:rPr>
              <w:t>şi</w:t>
            </w:r>
            <w:proofErr w:type="spellEnd"/>
            <w:r w:rsidRPr="002416F7">
              <w:rPr>
                <w:rFonts w:ascii="Times New Roman" w:hAnsi="Times New Roman" w:cs="Times New Roman"/>
              </w:rPr>
              <w:t xml:space="preserve"> regulamentelor în vigoare.</w:t>
            </w:r>
          </w:p>
        </w:tc>
        <w:tc>
          <w:tcPr>
            <w:tcW w:w="5812" w:type="dxa"/>
          </w:tcPr>
          <w:p w14:paraId="41D929E9" w14:textId="77777777" w:rsidR="00B84DCC" w:rsidRPr="002416F7" w:rsidRDefault="00B84DCC" w:rsidP="0092167B">
            <w:pPr>
              <w:spacing w:after="60" w:line="264" w:lineRule="auto"/>
              <w:jc w:val="both"/>
              <w:rPr>
                <w:rFonts w:ascii="Times New Roman" w:eastAsia="Times New Roman" w:hAnsi="Times New Roman" w:cs="Times New Roman"/>
                <w:b/>
                <w:bCs/>
                <w:i/>
                <w:iCs/>
              </w:rPr>
            </w:pPr>
            <w:r w:rsidRPr="002416F7">
              <w:rPr>
                <w:rFonts w:ascii="Times New Roman" w:eastAsia="Times New Roman" w:hAnsi="Times New Roman" w:cs="Times New Roman"/>
                <w:b/>
                <w:bCs/>
                <w:i/>
                <w:iCs/>
              </w:rPr>
              <w:t>Secțiunea a 4-a Sancționarea abaterilor</w:t>
            </w:r>
          </w:p>
          <w:p w14:paraId="4599C3FB" w14:textId="4329AF07" w:rsidR="00B84DCC" w:rsidRPr="002416F7" w:rsidRDefault="00B84DCC" w:rsidP="0092167B">
            <w:pPr>
              <w:spacing w:after="60" w:line="264" w:lineRule="auto"/>
              <w:jc w:val="both"/>
              <w:rPr>
                <w:rFonts w:ascii="Times New Roman" w:eastAsia="Times New Roman" w:hAnsi="Times New Roman" w:cs="Times New Roman"/>
                <w:b/>
                <w:bCs/>
                <w:i/>
                <w:iCs/>
              </w:rPr>
            </w:pPr>
            <w:r w:rsidRPr="002416F7">
              <w:rPr>
                <w:rFonts w:ascii="Times New Roman" w:eastAsia="Times New Roman" w:hAnsi="Times New Roman" w:cs="Times New Roman"/>
                <w:b/>
                <w:bCs/>
              </w:rPr>
              <w:t xml:space="preserve">Art. 80. </w:t>
            </w:r>
            <w:r w:rsidRPr="002416F7">
              <w:rPr>
                <w:rFonts w:ascii="Times New Roman" w:eastAsia="Times New Roman" w:hAnsi="Times New Roman" w:cs="Times New Roman"/>
              </w:rPr>
              <w:t>Nerespectarea prevederilor prezentului cod deontologic se sancționează conform legii și regulamentelor în vigoare.</w:t>
            </w:r>
          </w:p>
        </w:tc>
        <w:tc>
          <w:tcPr>
            <w:tcW w:w="2976" w:type="dxa"/>
          </w:tcPr>
          <w:p w14:paraId="37005418" w14:textId="59BC5AED" w:rsidR="00B84DCC" w:rsidRPr="002416F7" w:rsidRDefault="00B84DCC" w:rsidP="0092167B">
            <w:pPr>
              <w:spacing w:after="60" w:line="264" w:lineRule="auto"/>
              <w:rPr>
                <w:rFonts w:ascii="Times New Roman" w:hAnsi="Times New Roman" w:cs="Times New Roman"/>
              </w:rPr>
            </w:pPr>
            <w:r w:rsidRPr="002416F7">
              <w:rPr>
                <w:rFonts w:ascii="Times New Roman" w:hAnsi="Times New Roman" w:cs="Times New Roman"/>
              </w:rPr>
              <w:t>Art. 83 a fost</w:t>
            </w:r>
            <w:r w:rsidR="007A714F">
              <w:rPr>
                <w:rFonts w:ascii="Times New Roman" w:hAnsi="Times New Roman" w:cs="Times New Roman"/>
              </w:rPr>
              <w:t xml:space="preserve"> renumerotat în</w:t>
            </w:r>
            <w:r w:rsidRPr="002416F7">
              <w:rPr>
                <w:rFonts w:ascii="Times New Roman" w:hAnsi="Times New Roman" w:cs="Times New Roman"/>
              </w:rPr>
              <w:t xml:space="preserve"> art. 80</w:t>
            </w:r>
          </w:p>
        </w:tc>
      </w:tr>
    </w:tbl>
    <w:p w14:paraId="74B82AF3" w14:textId="77777777" w:rsidR="000E68A2" w:rsidRPr="002416F7" w:rsidRDefault="000E68A2" w:rsidP="0092167B">
      <w:pPr>
        <w:spacing w:after="60" w:line="264" w:lineRule="auto"/>
        <w:jc w:val="both"/>
        <w:rPr>
          <w:rFonts w:ascii="Times New Roman" w:hAnsi="Times New Roman" w:cs="Times New Roman"/>
          <w:b/>
          <w:bCs/>
          <w:sz w:val="28"/>
          <w:szCs w:val="28"/>
        </w:rPr>
      </w:pPr>
    </w:p>
    <w:sectPr w:rsidR="000E68A2" w:rsidRPr="002416F7" w:rsidSect="00873851">
      <w:headerReference w:type="even" r:id="rId8"/>
      <w:headerReference w:type="default" r:id="rId9"/>
      <w:footerReference w:type="default" r:id="rId10"/>
      <w:headerReference w:type="first" r:id="rId11"/>
      <w:pgSz w:w="15840" w:h="12240" w:orient="landscape"/>
      <w:pgMar w:top="1440" w:right="956" w:bottom="1134" w:left="1134"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C0BF8" w14:textId="77777777" w:rsidR="004A4B8E" w:rsidRDefault="004A4B8E" w:rsidP="000E68A2">
      <w:pPr>
        <w:spacing w:after="0" w:line="240" w:lineRule="auto"/>
      </w:pPr>
      <w:r>
        <w:separator/>
      </w:r>
    </w:p>
  </w:endnote>
  <w:endnote w:type="continuationSeparator" w:id="0">
    <w:p w14:paraId="11501D46" w14:textId="77777777" w:rsidR="004A4B8E" w:rsidRDefault="004A4B8E" w:rsidP="000E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4297"/>
      <w:docPartObj>
        <w:docPartGallery w:val="Page Numbers (Bottom of Page)"/>
        <w:docPartUnique/>
      </w:docPartObj>
    </w:sdtPr>
    <w:sdtContent>
      <w:sdt>
        <w:sdtPr>
          <w:id w:val="1728636285"/>
          <w:docPartObj>
            <w:docPartGallery w:val="Page Numbers (Top of Page)"/>
            <w:docPartUnique/>
          </w:docPartObj>
        </w:sdtPr>
        <w:sdtContent>
          <w:p w14:paraId="4B065E37" w14:textId="3BF86506" w:rsidR="000E68A2" w:rsidRDefault="000E68A2" w:rsidP="000E68A2">
            <w:pPr>
              <w:pStyle w:val="Footer"/>
              <w:jc w:val="center"/>
            </w:pPr>
            <w:r w:rsidRPr="000E68A2">
              <w:rPr>
                <w:rFonts w:ascii="Times New Roman" w:hAnsi="Times New Roman" w:cs="Times New Roman"/>
                <w:sz w:val="20"/>
                <w:szCs w:val="20"/>
              </w:rPr>
              <w:t xml:space="preserve">Pagina </w:t>
            </w:r>
            <w:r w:rsidRPr="000E68A2">
              <w:rPr>
                <w:rFonts w:ascii="Times New Roman" w:hAnsi="Times New Roman" w:cs="Times New Roman"/>
                <w:b/>
                <w:bCs/>
                <w:sz w:val="20"/>
                <w:szCs w:val="20"/>
              </w:rPr>
              <w:fldChar w:fldCharType="begin"/>
            </w:r>
            <w:r w:rsidRPr="000E68A2">
              <w:rPr>
                <w:rFonts w:ascii="Times New Roman" w:hAnsi="Times New Roman" w:cs="Times New Roman"/>
                <w:b/>
                <w:bCs/>
                <w:sz w:val="20"/>
                <w:szCs w:val="20"/>
              </w:rPr>
              <w:instrText xml:space="preserve"> PAGE </w:instrText>
            </w:r>
            <w:r w:rsidRPr="000E68A2">
              <w:rPr>
                <w:rFonts w:ascii="Times New Roman" w:hAnsi="Times New Roman" w:cs="Times New Roman"/>
                <w:b/>
                <w:bCs/>
                <w:sz w:val="20"/>
                <w:szCs w:val="20"/>
              </w:rPr>
              <w:fldChar w:fldCharType="separate"/>
            </w:r>
            <w:r w:rsidRPr="000E68A2">
              <w:rPr>
                <w:rFonts w:ascii="Times New Roman" w:hAnsi="Times New Roman" w:cs="Times New Roman"/>
                <w:b/>
                <w:bCs/>
                <w:noProof/>
                <w:sz w:val="20"/>
                <w:szCs w:val="20"/>
              </w:rPr>
              <w:t>2</w:t>
            </w:r>
            <w:r w:rsidRPr="000E68A2">
              <w:rPr>
                <w:rFonts w:ascii="Times New Roman" w:hAnsi="Times New Roman" w:cs="Times New Roman"/>
                <w:b/>
                <w:bCs/>
                <w:sz w:val="20"/>
                <w:szCs w:val="20"/>
              </w:rPr>
              <w:fldChar w:fldCharType="end"/>
            </w:r>
            <w:r w:rsidRPr="000E68A2">
              <w:rPr>
                <w:rFonts w:ascii="Times New Roman" w:hAnsi="Times New Roman" w:cs="Times New Roman"/>
                <w:sz w:val="20"/>
                <w:szCs w:val="20"/>
              </w:rPr>
              <w:t xml:space="preserve"> din </w:t>
            </w:r>
            <w:r w:rsidRPr="000E68A2">
              <w:rPr>
                <w:rFonts w:ascii="Times New Roman" w:hAnsi="Times New Roman" w:cs="Times New Roman"/>
                <w:b/>
                <w:bCs/>
                <w:sz w:val="20"/>
                <w:szCs w:val="20"/>
              </w:rPr>
              <w:fldChar w:fldCharType="begin"/>
            </w:r>
            <w:r w:rsidRPr="000E68A2">
              <w:rPr>
                <w:rFonts w:ascii="Times New Roman" w:hAnsi="Times New Roman" w:cs="Times New Roman"/>
                <w:b/>
                <w:bCs/>
                <w:sz w:val="20"/>
                <w:szCs w:val="20"/>
              </w:rPr>
              <w:instrText xml:space="preserve"> NUMPAGES  </w:instrText>
            </w:r>
            <w:r w:rsidRPr="000E68A2">
              <w:rPr>
                <w:rFonts w:ascii="Times New Roman" w:hAnsi="Times New Roman" w:cs="Times New Roman"/>
                <w:b/>
                <w:bCs/>
                <w:sz w:val="20"/>
                <w:szCs w:val="20"/>
              </w:rPr>
              <w:fldChar w:fldCharType="separate"/>
            </w:r>
            <w:r w:rsidRPr="000E68A2">
              <w:rPr>
                <w:rFonts w:ascii="Times New Roman" w:hAnsi="Times New Roman" w:cs="Times New Roman"/>
                <w:b/>
                <w:bCs/>
                <w:noProof/>
                <w:sz w:val="20"/>
                <w:szCs w:val="20"/>
              </w:rPr>
              <w:t>2</w:t>
            </w:r>
            <w:r w:rsidRPr="000E68A2">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B817" w14:textId="77777777" w:rsidR="004A4B8E" w:rsidRDefault="004A4B8E" w:rsidP="000E68A2">
      <w:pPr>
        <w:spacing w:after="0" w:line="240" w:lineRule="auto"/>
      </w:pPr>
      <w:r>
        <w:separator/>
      </w:r>
    </w:p>
  </w:footnote>
  <w:footnote w:type="continuationSeparator" w:id="0">
    <w:p w14:paraId="05C6882A" w14:textId="77777777" w:rsidR="004A4B8E" w:rsidRDefault="004A4B8E" w:rsidP="000E6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C7CB" w14:textId="2A4CEA80" w:rsidR="000E68A2" w:rsidRDefault="00000000">
    <w:pPr>
      <w:pStyle w:val="Header"/>
    </w:pPr>
    <w:r>
      <w:rPr>
        <w:noProof/>
      </w:rPr>
      <w:pict w14:anchorId="77F26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560844"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6019" w14:textId="3993594F" w:rsidR="000E68A2" w:rsidRDefault="00000000" w:rsidP="000E68A2">
    <w:pPr>
      <w:pStyle w:val="Header"/>
      <w:jc w:val="center"/>
    </w:pPr>
    <w:r>
      <w:rPr>
        <w:noProof/>
      </w:rPr>
      <w:pict w14:anchorId="37D67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560845"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E68A2">
      <w:rPr>
        <w:noProof/>
      </w:rPr>
      <w:drawing>
        <wp:inline distT="0" distB="0" distL="0" distR="0" wp14:anchorId="5E46F142" wp14:editId="62A248F1">
          <wp:extent cx="5562600" cy="1184441"/>
          <wp:effectExtent l="0" t="0" r="0" b="0"/>
          <wp:docPr id="572927544"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0384" name="Picture 1" descr="A logo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1102" cy="1186251"/>
                  </a:xfrm>
                  <a:prstGeom prst="rect">
                    <a:avLst/>
                  </a:prstGeom>
                </pic:spPr>
              </pic:pic>
            </a:graphicData>
          </a:graphic>
        </wp:inline>
      </w:drawing>
    </w:r>
  </w:p>
  <w:p w14:paraId="6C084F65" w14:textId="77777777" w:rsidR="000E68A2" w:rsidRDefault="000E68A2" w:rsidP="000E68A2">
    <w:pPr>
      <w:pStyle w:val="Header"/>
      <w:jc w:val="center"/>
    </w:pPr>
  </w:p>
  <w:p w14:paraId="1FA45E6C" w14:textId="77777777" w:rsidR="000E68A2" w:rsidRDefault="000E6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AE1A" w14:textId="37F68D80" w:rsidR="000E68A2" w:rsidRDefault="00000000">
    <w:pPr>
      <w:pStyle w:val="Header"/>
    </w:pPr>
    <w:r>
      <w:rPr>
        <w:noProof/>
      </w:rPr>
      <w:pict w14:anchorId="02169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560843"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E3B"/>
    <w:multiLevelType w:val="hybridMultilevel"/>
    <w:tmpl w:val="5B8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187A"/>
    <w:multiLevelType w:val="multilevel"/>
    <w:tmpl w:val="580C2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6022B"/>
    <w:multiLevelType w:val="hybridMultilevel"/>
    <w:tmpl w:val="F4286180"/>
    <w:lvl w:ilvl="0" w:tplc="B02CF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A0C3A"/>
    <w:multiLevelType w:val="hybridMultilevel"/>
    <w:tmpl w:val="7E7A6E28"/>
    <w:lvl w:ilvl="0" w:tplc="5CA0038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B4627"/>
    <w:multiLevelType w:val="hybridMultilevel"/>
    <w:tmpl w:val="38CC6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9729A"/>
    <w:multiLevelType w:val="hybridMultilevel"/>
    <w:tmpl w:val="15AA9AAC"/>
    <w:lvl w:ilvl="0" w:tplc="2B2A2D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679F9"/>
    <w:multiLevelType w:val="hybridMultilevel"/>
    <w:tmpl w:val="524451F2"/>
    <w:lvl w:ilvl="0" w:tplc="08090017">
      <w:start w:val="1"/>
      <w:numFmt w:val="lowerLetter"/>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7" w15:restartNumberingAfterBreak="0">
    <w:nsid w:val="1E167A0D"/>
    <w:multiLevelType w:val="hybridMultilevel"/>
    <w:tmpl w:val="BC9AF3DE"/>
    <w:lvl w:ilvl="0" w:tplc="47DC320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77708"/>
    <w:multiLevelType w:val="hybridMultilevel"/>
    <w:tmpl w:val="8A8CA6DC"/>
    <w:lvl w:ilvl="0" w:tplc="B454745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6639F"/>
    <w:multiLevelType w:val="multilevel"/>
    <w:tmpl w:val="CF884E5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EE225C"/>
    <w:multiLevelType w:val="hybridMultilevel"/>
    <w:tmpl w:val="B150C6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995246"/>
    <w:multiLevelType w:val="hybridMultilevel"/>
    <w:tmpl w:val="091CC8C6"/>
    <w:lvl w:ilvl="0" w:tplc="C8EA2DFE">
      <w:start w:val="2"/>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F4368"/>
    <w:multiLevelType w:val="multilevel"/>
    <w:tmpl w:val="643859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A27F84"/>
    <w:multiLevelType w:val="hybridMultilevel"/>
    <w:tmpl w:val="8A742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67452"/>
    <w:multiLevelType w:val="hybridMultilevel"/>
    <w:tmpl w:val="6F3CD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A1DCB"/>
    <w:multiLevelType w:val="hybridMultilevel"/>
    <w:tmpl w:val="59D6E8B4"/>
    <w:lvl w:ilvl="0" w:tplc="E87676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C65A8"/>
    <w:multiLevelType w:val="hybridMultilevel"/>
    <w:tmpl w:val="6C161CC8"/>
    <w:lvl w:ilvl="0" w:tplc="E8908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A301E"/>
    <w:multiLevelType w:val="hybridMultilevel"/>
    <w:tmpl w:val="9816FDD8"/>
    <w:lvl w:ilvl="0" w:tplc="E6D4D8C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2408CF"/>
    <w:multiLevelType w:val="hybridMultilevel"/>
    <w:tmpl w:val="5C64FC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586DAC"/>
    <w:multiLevelType w:val="hybridMultilevel"/>
    <w:tmpl w:val="DFE01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E1556"/>
    <w:multiLevelType w:val="hybridMultilevel"/>
    <w:tmpl w:val="4E880A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CA69E3"/>
    <w:multiLevelType w:val="multilevel"/>
    <w:tmpl w:val="F44A4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C566C0"/>
    <w:multiLevelType w:val="hybridMultilevel"/>
    <w:tmpl w:val="B36CC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F7D7C"/>
    <w:multiLevelType w:val="hybridMultilevel"/>
    <w:tmpl w:val="BB4CC26A"/>
    <w:lvl w:ilvl="0" w:tplc="0770B2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576496">
    <w:abstractNumId w:val="9"/>
  </w:num>
  <w:num w:numId="2" w16cid:durableId="923803644">
    <w:abstractNumId w:val="21"/>
  </w:num>
  <w:num w:numId="3" w16cid:durableId="1165899918">
    <w:abstractNumId w:val="12"/>
  </w:num>
  <w:num w:numId="4" w16cid:durableId="820847594">
    <w:abstractNumId w:val="1"/>
  </w:num>
  <w:num w:numId="5" w16cid:durableId="1415125001">
    <w:abstractNumId w:val="23"/>
  </w:num>
  <w:num w:numId="6" w16cid:durableId="816073004">
    <w:abstractNumId w:val="15"/>
  </w:num>
  <w:num w:numId="7" w16cid:durableId="2117215131">
    <w:abstractNumId w:val="8"/>
  </w:num>
  <w:num w:numId="8" w16cid:durableId="179970723">
    <w:abstractNumId w:val="20"/>
  </w:num>
  <w:num w:numId="9" w16cid:durableId="622808448">
    <w:abstractNumId w:val="5"/>
  </w:num>
  <w:num w:numId="10" w16cid:durableId="1064135604">
    <w:abstractNumId w:val="6"/>
  </w:num>
  <w:num w:numId="11" w16cid:durableId="12465935">
    <w:abstractNumId w:val="3"/>
  </w:num>
  <w:num w:numId="12" w16cid:durableId="1696805427">
    <w:abstractNumId w:val="4"/>
  </w:num>
  <w:num w:numId="13" w16cid:durableId="357699295">
    <w:abstractNumId w:val="10"/>
  </w:num>
  <w:num w:numId="14" w16cid:durableId="618536446">
    <w:abstractNumId w:val="14"/>
  </w:num>
  <w:num w:numId="15" w16cid:durableId="551158921">
    <w:abstractNumId w:val="17"/>
  </w:num>
  <w:num w:numId="16" w16cid:durableId="293173927">
    <w:abstractNumId w:val="11"/>
  </w:num>
  <w:num w:numId="17" w16cid:durableId="958224312">
    <w:abstractNumId w:val="0"/>
  </w:num>
  <w:num w:numId="18" w16cid:durableId="1041128782">
    <w:abstractNumId w:val="16"/>
  </w:num>
  <w:num w:numId="19" w16cid:durableId="1377586176">
    <w:abstractNumId w:val="2"/>
  </w:num>
  <w:num w:numId="20" w16cid:durableId="1259214933">
    <w:abstractNumId w:val="7"/>
  </w:num>
  <w:num w:numId="21" w16cid:durableId="1226529399">
    <w:abstractNumId w:val="22"/>
  </w:num>
  <w:num w:numId="22" w16cid:durableId="612638920">
    <w:abstractNumId w:val="13"/>
  </w:num>
  <w:num w:numId="23" w16cid:durableId="1666395011">
    <w:abstractNumId w:val="19"/>
  </w:num>
  <w:num w:numId="24" w16cid:durableId="14382838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A2"/>
    <w:rsid w:val="00046DD6"/>
    <w:rsid w:val="0007337D"/>
    <w:rsid w:val="000934DC"/>
    <w:rsid w:val="000972FE"/>
    <w:rsid w:val="000B7789"/>
    <w:rsid w:val="000E68A2"/>
    <w:rsid w:val="001064EF"/>
    <w:rsid w:val="00143158"/>
    <w:rsid w:val="00173FB8"/>
    <w:rsid w:val="00174809"/>
    <w:rsid w:val="001C3E12"/>
    <w:rsid w:val="001D7408"/>
    <w:rsid w:val="001F5DF8"/>
    <w:rsid w:val="00227985"/>
    <w:rsid w:val="002416F7"/>
    <w:rsid w:val="00241A53"/>
    <w:rsid w:val="00254A26"/>
    <w:rsid w:val="002C34A1"/>
    <w:rsid w:val="0030685F"/>
    <w:rsid w:val="00331B03"/>
    <w:rsid w:val="00361883"/>
    <w:rsid w:val="00370E36"/>
    <w:rsid w:val="00393846"/>
    <w:rsid w:val="003941A3"/>
    <w:rsid w:val="00396478"/>
    <w:rsid w:val="003A3452"/>
    <w:rsid w:val="003A75DF"/>
    <w:rsid w:val="003C153B"/>
    <w:rsid w:val="00410E39"/>
    <w:rsid w:val="004127B1"/>
    <w:rsid w:val="0043198A"/>
    <w:rsid w:val="00443290"/>
    <w:rsid w:val="00455207"/>
    <w:rsid w:val="00472EBB"/>
    <w:rsid w:val="004852A2"/>
    <w:rsid w:val="0049200B"/>
    <w:rsid w:val="004A4B8E"/>
    <w:rsid w:val="004B102E"/>
    <w:rsid w:val="004C3158"/>
    <w:rsid w:val="004F4F71"/>
    <w:rsid w:val="00504094"/>
    <w:rsid w:val="0052285F"/>
    <w:rsid w:val="00531E04"/>
    <w:rsid w:val="005A7F81"/>
    <w:rsid w:val="005B69F1"/>
    <w:rsid w:val="005C5B0F"/>
    <w:rsid w:val="006B7E32"/>
    <w:rsid w:val="006C0C98"/>
    <w:rsid w:val="006C5C29"/>
    <w:rsid w:val="006D0BE7"/>
    <w:rsid w:val="006E5C87"/>
    <w:rsid w:val="006F4220"/>
    <w:rsid w:val="00722D88"/>
    <w:rsid w:val="007247A5"/>
    <w:rsid w:val="007340DA"/>
    <w:rsid w:val="00746A01"/>
    <w:rsid w:val="00785AB2"/>
    <w:rsid w:val="007A714F"/>
    <w:rsid w:val="00817D63"/>
    <w:rsid w:val="00831EAF"/>
    <w:rsid w:val="00842A9F"/>
    <w:rsid w:val="008678EE"/>
    <w:rsid w:val="00873851"/>
    <w:rsid w:val="008A1D0C"/>
    <w:rsid w:val="008F0F5C"/>
    <w:rsid w:val="008F1FC9"/>
    <w:rsid w:val="008F5538"/>
    <w:rsid w:val="0092167B"/>
    <w:rsid w:val="00926341"/>
    <w:rsid w:val="0093435A"/>
    <w:rsid w:val="00950088"/>
    <w:rsid w:val="0097580B"/>
    <w:rsid w:val="009D34C4"/>
    <w:rsid w:val="00A22285"/>
    <w:rsid w:val="00A47EF9"/>
    <w:rsid w:val="00A87B5A"/>
    <w:rsid w:val="00AD0E4B"/>
    <w:rsid w:val="00B55F71"/>
    <w:rsid w:val="00B84DCC"/>
    <w:rsid w:val="00BB4F9A"/>
    <w:rsid w:val="00BB5CD1"/>
    <w:rsid w:val="00BD57AC"/>
    <w:rsid w:val="00BD7BBD"/>
    <w:rsid w:val="00C012A6"/>
    <w:rsid w:val="00C845A1"/>
    <w:rsid w:val="00CA20F1"/>
    <w:rsid w:val="00CA2C85"/>
    <w:rsid w:val="00D42E00"/>
    <w:rsid w:val="00D62AE1"/>
    <w:rsid w:val="00D70121"/>
    <w:rsid w:val="00D9395E"/>
    <w:rsid w:val="00D94BF4"/>
    <w:rsid w:val="00DC3A57"/>
    <w:rsid w:val="00DD132A"/>
    <w:rsid w:val="00DF6768"/>
    <w:rsid w:val="00E01475"/>
    <w:rsid w:val="00E173DE"/>
    <w:rsid w:val="00E23D42"/>
    <w:rsid w:val="00E473FF"/>
    <w:rsid w:val="00EA7F9C"/>
    <w:rsid w:val="00EE1745"/>
    <w:rsid w:val="00F06C4F"/>
    <w:rsid w:val="00F6056D"/>
    <w:rsid w:val="00FB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85540"/>
  <w15:chartTrackingRefBased/>
  <w15:docId w15:val="{DD9BB23D-0677-47B7-ACE1-DA873CE8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CC"/>
    <w:rPr>
      <w:rFonts w:ascii="Aptos" w:eastAsia="Aptos" w:hAnsi="Aptos" w:cs="Aptos"/>
      <w:kern w:val="0"/>
      <w:lang w:val="ro-RO" w:eastAsia="en-GB"/>
      <w14:ligatures w14:val="none"/>
    </w:rPr>
  </w:style>
  <w:style w:type="paragraph" w:styleId="Heading1">
    <w:name w:val="heading 1"/>
    <w:basedOn w:val="Normal"/>
    <w:next w:val="Normal"/>
    <w:link w:val="Heading1Char"/>
    <w:uiPriority w:val="9"/>
    <w:qFormat/>
    <w:rsid w:val="000E6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8A2"/>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0E68A2"/>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0E68A2"/>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0E68A2"/>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0E68A2"/>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0E68A2"/>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0E68A2"/>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0E68A2"/>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0E68A2"/>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0E6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8A2"/>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0E6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8A2"/>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0E68A2"/>
    <w:pPr>
      <w:spacing w:before="160"/>
      <w:jc w:val="center"/>
    </w:pPr>
    <w:rPr>
      <w:i/>
      <w:iCs/>
      <w:color w:val="404040" w:themeColor="text1" w:themeTint="BF"/>
    </w:rPr>
  </w:style>
  <w:style w:type="character" w:customStyle="1" w:styleId="QuoteChar">
    <w:name w:val="Quote Char"/>
    <w:basedOn w:val="DefaultParagraphFont"/>
    <w:link w:val="Quote"/>
    <w:uiPriority w:val="29"/>
    <w:rsid w:val="000E68A2"/>
    <w:rPr>
      <w:i/>
      <w:iCs/>
      <w:color w:val="404040" w:themeColor="text1" w:themeTint="BF"/>
      <w:lang w:val="ro-RO"/>
    </w:rPr>
  </w:style>
  <w:style w:type="paragraph" w:styleId="ListParagraph">
    <w:name w:val="List Paragraph"/>
    <w:basedOn w:val="Normal"/>
    <w:uiPriority w:val="34"/>
    <w:qFormat/>
    <w:rsid w:val="000E68A2"/>
    <w:pPr>
      <w:ind w:left="720"/>
      <w:contextualSpacing/>
    </w:pPr>
  </w:style>
  <w:style w:type="character" w:styleId="IntenseEmphasis">
    <w:name w:val="Intense Emphasis"/>
    <w:basedOn w:val="DefaultParagraphFont"/>
    <w:uiPriority w:val="21"/>
    <w:qFormat/>
    <w:rsid w:val="000E68A2"/>
    <w:rPr>
      <w:i/>
      <w:iCs/>
      <w:color w:val="0F4761" w:themeColor="accent1" w:themeShade="BF"/>
    </w:rPr>
  </w:style>
  <w:style w:type="paragraph" w:styleId="IntenseQuote">
    <w:name w:val="Intense Quote"/>
    <w:basedOn w:val="Normal"/>
    <w:next w:val="Normal"/>
    <w:link w:val="IntenseQuoteChar"/>
    <w:uiPriority w:val="30"/>
    <w:qFormat/>
    <w:rsid w:val="000E6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8A2"/>
    <w:rPr>
      <w:i/>
      <w:iCs/>
      <w:color w:val="0F4761" w:themeColor="accent1" w:themeShade="BF"/>
      <w:lang w:val="ro-RO"/>
    </w:rPr>
  </w:style>
  <w:style w:type="character" w:styleId="IntenseReference">
    <w:name w:val="Intense Reference"/>
    <w:basedOn w:val="DefaultParagraphFont"/>
    <w:uiPriority w:val="32"/>
    <w:qFormat/>
    <w:rsid w:val="000E68A2"/>
    <w:rPr>
      <w:b/>
      <w:bCs/>
      <w:smallCaps/>
      <w:color w:val="0F4761" w:themeColor="accent1" w:themeShade="BF"/>
      <w:spacing w:val="5"/>
    </w:rPr>
  </w:style>
  <w:style w:type="paragraph" w:styleId="Header">
    <w:name w:val="header"/>
    <w:basedOn w:val="Normal"/>
    <w:link w:val="HeaderChar"/>
    <w:uiPriority w:val="99"/>
    <w:unhideWhenUsed/>
    <w:rsid w:val="000E6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8A2"/>
    <w:rPr>
      <w:rFonts w:ascii="Aptos" w:eastAsia="Aptos" w:hAnsi="Aptos" w:cs="Aptos"/>
      <w:kern w:val="0"/>
      <w:lang w:val="ro-RO" w:eastAsia="en-GB"/>
      <w14:ligatures w14:val="none"/>
    </w:rPr>
  </w:style>
  <w:style w:type="paragraph" w:styleId="Footer">
    <w:name w:val="footer"/>
    <w:basedOn w:val="Normal"/>
    <w:link w:val="FooterChar"/>
    <w:uiPriority w:val="99"/>
    <w:unhideWhenUsed/>
    <w:rsid w:val="000E6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8A2"/>
    <w:rPr>
      <w:rFonts w:ascii="Aptos" w:eastAsia="Aptos" w:hAnsi="Aptos" w:cs="Aptos"/>
      <w:kern w:val="0"/>
      <w:lang w:val="ro-RO" w:eastAsia="en-GB"/>
      <w14:ligatures w14:val="none"/>
    </w:rPr>
  </w:style>
  <w:style w:type="table" w:styleId="TableGrid">
    <w:name w:val="Table Grid"/>
    <w:basedOn w:val="TableNormal"/>
    <w:uiPriority w:val="39"/>
    <w:rsid w:val="000E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73DE"/>
    <w:pPr>
      <w:spacing w:after="0" w:line="240" w:lineRule="auto"/>
    </w:pPr>
    <w:rPr>
      <w:rFonts w:ascii="Aptos" w:eastAsia="Aptos" w:hAnsi="Aptos" w:cs="Aptos"/>
      <w:kern w:val="0"/>
      <w:lang w:val="ro-RO"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3185">
      <w:bodyDiv w:val="1"/>
      <w:marLeft w:val="0"/>
      <w:marRight w:val="0"/>
      <w:marTop w:val="0"/>
      <w:marBottom w:val="0"/>
      <w:divBdr>
        <w:top w:val="none" w:sz="0" w:space="0" w:color="auto"/>
        <w:left w:val="none" w:sz="0" w:space="0" w:color="auto"/>
        <w:bottom w:val="none" w:sz="0" w:space="0" w:color="auto"/>
        <w:right w:val="none" w:sz="0" w:space="0" w:color="auto"/>
      </w:divBdr>
    </w:div>
    <w:div w:id="937952549">
      <w:bodyDiv w:val="1"/>
      <w:marLeft w:val="0"/>
      <w:marRight w:val="0"/>
      <w:marTop w:val="0"/>
      <w:marBottom w:val="0"/>
      <w:divBdr>
        <w:top w:val="none" w:sz="0" w:space="0" w:color="auto"/>
        <w:left w:val="none" w:sz="0" w:space="0" w:color="auto"/>
        <w:bottom w:val="none" w:sz="0" w:space="0" w:color="auto"/>
        <w:right w:val="none" w:sz="0" w:space="0" w:color="auto"/>
      </w:divBdr>
    </w:div>
    <w:div w:id="1383091031">
      <w:bodyDiv w:val="1"/>
      <w:marLeft w:val="0"/>
      <w:marRight w:val="0"/>
      <w:marTop w:val="0"/>
      <w:marBottom w:val="0"/>
      <w:divBdr>
        <w:top w:val="none" w:sz="0" w:space="0" w:color="auto"/>
        <w:left w:val="none" w:sz="0" w:space="0" w:color="auto"/>
        <w:bottom w:val="none" w:sz="0" w:space="0" w:color="auto"/>
        <w:right w:val="none" w:sz="0" w:space="0" w:color="auto"/>
      </w:divBdr>
    </w:div>
    <w:div w:id="1464882512">
      <w:bodyDiv w:val="1"/>
      <w:marLeft w:val="0"/>
      <w:marRight w:val="0"/>
      <w:marTop w:val="0"/>
      <w:marBottom w:val="0"/>
      <w:divBdr>
        <w:top w:val="none" w:sz="0" w:space="0" w:color="auto"/>
        <w:left w:val="none" w:sz="0" w:space="0" w:color="auto"/>
        <w:bottom w:val="none" w:sz="0" w:space="0" w:color="auto"/>
        <w:right w:val="none" w:sz="0" w:space="0" w:color="auto"/>
      </w:divBdr>
    </w:div>
    <w:div w:id="1687562042">
      <w:bodyDiv w:val="1"/>
      <w:marLeft w:val="0"/>
      <w:marRight w:val="0"/>
      <w:marTop w:val="0"/>
      <w:marBottom w:val="0"/>
      <w:divBdr>
        <w:top w:val="none" w:sz="0" w:space="0" w:color="auto"/>
        <w:left w:val="none" w:sz="0" w:space="0" w:color="auto"/>
        <w:bottom w:val="none" w:sz="0" w:space="0" w:color="auto"/>
        <w:right w:val="none" w:sz="0" w:space="0" w:color="auto"/>
      </w:divBdr>
    </w:div>
    <w:div w:id="1719016549">
      <w:bodyDiv w:val="1"/>
      <w:marLeft w:val="0"/>
      <w:marRight w:val="0"/>
      <w:marTop w:val="0"/>
      <w:marBottom w:val="0"/>
      <w:divBdr>
        <w:top w:val="none" w:sz="0" w:space="0" w:color="auto"/>
        <w:left w:val="none" w:sz="0" w:space="0" w:color="auto"/>
        <w:bottom w:val="none" w:sz="0" w:space="0" w:color="auto"/>
        <w:right w:val="none" w:sz="0" w:space="0" w:color="auto"/>
      </w:divBdr>
    </w:div>
    <w:div w:id="18927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1AA1-A3F8-4AED-A1D8-ADB7E4AC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Cireap</dc:creator>
  <cp:keywords/>
  <dc:description/>
  <cp:lastModifiedBy>Dell</cp:lastModifiedBy>
  <cp:revision>2</cp:revision>
  <dcterms:created xsi:type="dcterms:W3CDTF">2025-02-14T06:44:00Z</dcterms:created>
  <dcterms:modified xsi:type="dcterms:W3CDTF">2025-02-14T06:44:00Z</dcterms:modified>
</cp:coreProperties>
</file>